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EC52" w14:textId="77777777" w:rsidR="001E5988" w:rsidRPr="00845767" w:rsidRDefault="001E5988" w:rsidP="00D65720">
      <w:pPr>
        <w:spacing w:line="276" w:lineRule="auto"/>
        <w:jc w:val="both"/>
        <w:rPr>
          <w:rFonts w:ascii="Times New Roman" w:eastAsia="Times New Roman" w:hAnsi="Times New Roman" w:cs="Times New Roman"/>
          <w:color w:val="000000" w:themeColor="text1"/>
          <w:lang w:eastAsia="en-GB"/>
        </w:rPr>
      </w:pPr>
    </w:p>
    <w:p w14:paraId="6FDBBB94" w14:textId="77777777" w:rsidR="001E5988" w:rsidRPr="00D12193" w:rsidRDefault="001E5988" w:rsidP="00D65720">
      <w:pPr>
        <w:spacing w:line="276" w:lineRule="auto"/>
        <w:jc w:val="both"/>
        <w:rPr>
          <w:rFonts w:ascii="Times New Roman" w:eastAsia="Times New Roman" w:hAnsi="Times New Roman" w:cs="Times New Roman"/>
          <w:b/>
          <w:bCs/>
          <w:color w:val="000000" w:themeColor="text1"/>
          <w:u w:val="single"/>
          <w:lang w:val="en-US" w:eastAsia="en-GB"/>
        </w:rPr>
      </w:pPr>
      <w:r w:rsidRPr="00D12193">
        <w:rPr>
          <w:rFonts w:ascii="Times New Roman" w:eastAsia="Times New Roman" w:hAnsi="Times New Roman" w:cs="Times New Roman"/>
          <w:b/>
          <w:bCs/>
          <w:color w:val="000000" w:themeColor="text1"/>
          <w:u w:val="single"/>
          <w:lang w:val="en-US" w:eastAsia="en-GB"/>
        </w:rPr>
        <w:t xml:space="preserve">Introduction to the Domestic Violence Legislation of India- </w:t>
      </w:r>
    </w:p>
    <w:p w14:paraId="5D417DAB" w14:textId="1DB97C21" w:rsidR="00845767" w:rsidRPr="00845767" w:rsidRDefault="00845767" w:rsidP="00D65720">
      <w:pPr>
        <w:spacing w:line="276" w:lineRule="auto"/>
        <w:jc w:val="both"/>
        <w:rPr>
          <w:rFonts w:ascii="Times New Roman" w:eastAsia="Times New Roman" w:hAnsi="Times New Roman" w:cs="Times New Roman"/>
          <w:color w:val="000000" w:themeColor="text1"/>
          <w:lang w:eastAsia="en-GB"/>
        </w:rPr>
      </w:pPr>
      <w:r w:rsidRPr="00845767">
        <w:rPr>
          <w:rFonts w:ascii="Times New Roman" w:eastAsia="Times New Roman" w:hAnsi="Times New Roman" w:cs="Times New Roman"/>
          <w:color w:val="000000" w:themeColor="text1"/>
          <w:lang w:val="en-US" w:eastAsia="en-GB"/>
        </w:rPr>
        <w:t> </w:t>
      </w:r>
    </w:p>
    <w:p w14:paraId="437A04D2" w14:textId="060E5AE2" w:rsidR="00FE6E89" w:rsidRPr="00D12193" w:rsidRDefault="00845767" w:rsidP="00D65720">
      <w:pPr>
        <w:spacing w:line="276" w:lineRule="auto"/>
        <w:jc w:val="both"/>
        <w:rPr>
          <w:rFonts w:ascii="Times New Roman" w:hAnsi="Times New Roman" w:cs="Times New Roman"/>
          <w:color w:val="000000" w:themeColor="text1"/>
        </w:rPr>
      </w:pPr>
      <w:r w:rsidRPr="00D12193">
        <w:rPr>
          <w:rFonts w:ascii="Times New Roman" w:hAnsi="Times New Roman" w:cs="Times New Roman"/>
          <w:color w:val="000000" w:themeColor="text1"/>
        </w:rPr>
        <w:t xml:space="preserve">Domestic </w:t>
      </w:r>
      <w:r w:rsidR="00134384">
        <w:rPr>
          <w:rFonts w:ascii="Times New Roman" w:hAnsi="Times New Roman" w:cs="Times New Roman"/>
          <w:color w:val="000000" w:themeColor="text1"/>
        </w:rPr>
        <w:t>Violence</w:t>
      </w:r>
      <w:r w:rsidRPr="00D12193">
        <w:rPr>
          <w:rFonts w:ascii="Times New Roman" w:hAnsi="Times New Roman" w:cs="Times New Roman"/>
          <w:color w:val="000000" w:themeColor="text1"/>
        </w:rPr>
        <w:t xml:space="preserve"> against </w:t>
      </w:r>
      <w:r w:rsidR="00134384">
        <w:rPr>
          <w:rFonts w:ascii="Times New Roman" w:hAnsi="Times New Roman" w:cs="Times New Roman"/>
          <w:color w:val="000000" w:themeColor="text1"/>
        </w:rPr>
        <w:t>women's</w:t>
      </w:r>
      <w:r w:rsidRPr="00D12193">
        <w:rPr>
          <w:rFonts w:ascii="Times New Roman" w:hAnsi="Times New Roman" w:cs="Times New Roman"/>
          <w:color w:val="000000" w:themeColor="text1"/>
        </w:rPr>
        <w:t xml:space="preserve"> rights perpetrated by partners and close family members has long been a source of silent pain in the home. While the precise origin of the crime is unknown, some variables that contribute to the </w:t>
      </w:r>
      <w:r w:rsidR="00134384">
        <w:rPr>
          <w:rFonts w:ascii="Times New Roman" w:hAnsi="Times New Roman" w:cs="Times New Roman"/>
          <w:color w:val="000000" w:themeColor="text1"/>
        </w:rPr>
        <w:t>Violence</w:t>
      </w:r>
      <w:r w:rsidRPr="00D12193">
        <w:rPr>
          <w:rFonts w:ascii="Times New Roman" w:hAnsi="Times New Roman" w:cs="Times New Roman"/>
          <w:color w:val="000000" w:themeColor="text1"/>
        </w:rPr>
        <w:t xml:space="preserve"> might be linked to gender stereotypes and power dynamics. Domestic </w:t>
      </w:r>
      <w:r w:rsidR="00134384">
        <w:rPr>
          <w:rFonts w:ascii="Times New Roman" w:hAnsi="Times New Roman" w:cs="Times New Roman"/>
          <w:color w:val="000000" w:themeColor="text1"/>
        </w:rPr>
        <w:t>Violence</w:t>
      </w:r>
      <w:r w:rsidRPr="00D12193">
        <w:rPr>
          <w:rFonts w:ascii="Times New Roman" w:hAnsi="Times New Roman" w:cs="Times New Roman"/>
          <w:color w:val="000000" w:themeColor="text1"/>
        </w:rPr>
        <w:t xml:space="preserve"> against women is frequently considered </w:t>
      </w:r>
      <w:r w:rsidR="00134384">
        <w:rPr>
          <w:rFonts w:ascii="Times New Roman" w:hAnsi="Times New Roman" w:cs="Times New Roman"/>
          <w:color w:val="000000" w:themeColor="text1"/>
        </w:rPr>
        <w:t>a personal</w:t>
      </w:r>
      <w:r w:rsidRPr="00D12193">
        <w:rPr>
          <w:rFonts w:ascii="Times New Roman" w:hAnsi="Times New Roman" w:cs="Times New Roman"/>
          <w:color w:val="000000" w:themeColor="text1"/>
        </w:rPr>
        <w:t xml:space="preserve"> problem, regardless of whether or not </w:t>
      </w:r>
      <w:r w:rsidR="00134384">
        <w:rPr>
          <w:rFonts w:ascii="Times New Roman" w:hAnsi="Times New Roman" w:cs="Times New Roman"/>
          <w:color w:val="000000" w:themeColor="text1"/>
        </w:rPr>
        <w:t>a</w:t>
      </w:r>
      <w:r w:rsidRPr="00D12193">
        <w:rPr>
          <w:rFonts w:ascii="Times New Roman" w:hAnsi="Times New Roman" w:cs="Times New Roman"/>
          <w:color w:val="000000" w:themeColor="text1"/>
        </w:rPr>
        <w:t xml:space="preserve"> </w:t>
      </w:r>
      <w:r w:rsidR="00134384">
        <w:rPr>
          <w:rFonts w:ascii="Times New Roman" w:hAnsi="Times New Roman" w:cs="Times New Roman"/>
          <w:color w:val="000000" w:themeColor="text1"/>
        </w:rPr>
        <w:t>perpetrator</w:t>
      </w:r>
      <w:r w:rsidRPr="00D12193">
        <w:rPr>
          <w:rFonts w:ascii="Times New Roman" w:hAnsi="Times New Roman" w:cs="Times New Roman"/>
          <w:color w:val="000000" w:themeColor="text1"/>
        </w:rPr>
        <w:t xml:space="preserve"> is a man or a woman.</w:t>
      </w:r>
      <w:r w:rsidRPr="00D12193">
        <w:rPr>
          <w:rFonts w:ascii="Times New Roman" w:hAnsi="Times New Roman" w:cs="Times New Roman"/>
          <w:color w:val="000000" w:themeColor="text1"/>
        </w:rPr>
        <w:t xml:space="preserve"> </w:t>
      </w:r>
      <w:r w:rsidRPr="00D12193">
        <w:rPr>
          <w:rFonts w:ascii="Times New Roman" w:hAnsi="Times New Roman" w:cs="Times New Roman"/>
          <w:color w:val="000000" w:themeColor="text1"/>
        </w:rPr>
        <w:t xml:space="preserve">According to this position, </w:t>
      </w:r>
      <w:r w:rsidR="00134384">
        <w:rPr>
          <w:rFonts w:ascii="Times New Roman" w:hAnsi="Times New Roman" w:cs="Times New Roman"/>
          <w:color w:val="000000" w:themeColor="text1"/>
        </w:rPr>
        <w:t>Violence</w:t>
      </w:r>
      <w:r w:rsidRPr="00D12193">
        <w:rPr>
          <w:rFonts w:ascii="Times New Roman" w:hAnsi="Times New Roman" w:cs="Times New Roman"/>
          <w:color w:val="000000" w:themeColor="text1"/>
        </w:rPr>
        <w:t xml:space="preserve"> is a matter of personal responsibility. </w:t>
      </w:r>
      <w:r w:rsidR="00134384">
        <w:rPr>
          <w:rFonts w:ascii="Times New Roman" w:hAnsi="Times New Roman" w:cs="Times New Roman"/>
          <w:color w:val="000000" w:themeColor="text1"/>
        </w:rPr>
        <w:t>According to official figures, a crime a</w:t>
      </w:r>
      <w:r w:rsidRPr="00D12193">
        <w:rPr>
          <w:rFonts w:ascii="Times New Roman" w:hAnsi="Times New Roman" w:cs="Times New Roman"/>
          <w:color w:val="000000" w:themeColor="text1"/>
        </w:rPr>
        <w:t xml:space="preserve">gainst women is perpetrated every three minutes on average, accord percent of married women experience domestic abuse at some time during their marriage. Worryingly, in a 2001 survey, 87 percent of males acknowledged </w:t>
      </w:r>
      <w:r w:rsidR="00134384">
        <w:rPr>
          <w:rFonts w:ascii="Times New Roman" w:hAnsi="Times New Roman" w:cs="Times New Roman"/>
          <w:color w:val="000000" w:themeColor="text1"/>
        </w:rPr>
        <w:t>perpetrating</w:t>
      </w:r>
      <w:r w:rsidRPr="00D12193">
        <w:rPr>
          <w:rFonts w:ascii="Times New Roman" w:hAnsi="Times New Roman" w:cs="Times New Roman"/>
          <w:color w:val="000000" w:themeColor="text1"/>
        </w:rPr>
        <w:t xml:space="preserve"> some kind of domestic abuse that year.</w:t>
      </w:r>
      <w:r w:rsidR="00DB7CAE">
        <w:rPr>
          <w:rStyle w:val="FootnoteReference"/>
          <w:rFonts w:ascii="Times New Roman" w:hAnsi="Times New Roman" w:cs="Times New Roman"/>
          <w:color w:val="000000" w:themeColor="text1"/>
        </w:rPr>
        <w:footnoteReference w:id="1"/>
      </w:r>
      <w:r w:rsidR="004A38A1" w:rsidRPr="00D12193">
        <w:rPr>
          <w:rFonts w:ascii="Times New Roman" w:hAnsi="Times New Roman" w:cs="Times New Roman"/>
          <w:color w:val="000000" w:themeColor="text1"/>
        </w:rPr>
        <w:t xml:space="preserve"> </w:t>
      </w:r>
    </w:p>
    <w:p w14:paraId="73D6C190" w14:textId="10CCB5CA" w:rsidR="004A38A1" w:rsidRPr="00D12193" w:rsidRDefault="004A38A1" w:rsidP="00D65720">
      <w:pPr>
        <w:spacing w:line="276" w:lineRule="auto"/>
        <w:jc w:val="both"/>
        <w:rPr>
          <w:rFonts w:ascii="Times New Roman" w:hAnsi="Times New Roman" w:cs="Times New Roman"/>
          <w:color w:val="000000" w:themeColor="text1"/>
        </w:rPr>
      </w:pPr>
    </w:p>
    <w:p w14:paraId="4205E8D3" w14:textId="6DC1F110" w:rsidR="001364F6" w:rsidRPr="00D12193" w:rsidRDefault="004A38A1" w:rsidP="00D65720">
      <w:pPr>
        <w:spacing w:line="276" w:lineRule="auto"/>
        <w:jc w:val="both"/>
        <w:rPr>
          <w:rFonts w:ascii="Times New Roman" w:hAnsi="Times New Roman" w:cs="Times New Roman"/>
          <w:color w:val="000000" w:themeColor="text1"/>
        </w:rPr>
      </w:pPr>
      <w:r w:rsidRPr="00D12193">
        <w:rPr>
          <w:rFonts w:ascii="Times New Roman" w:hAnsi="Times New Roman" w:cs="Times New Roman"/>
          <w:color w:val="000000" w:themeColor="text1"/>
        </w:rPr>
        <w:t xml:space="preserve">Women are held accountable for complying more effectively </w:t>
      </w:r>
      <w:r w:rsidR="00134384">
        <w:rPr>
          <w:rFonts w:ascii="Times New Roman" w:hAnsi="Times New Roman" w:cs="Times New Roman"/>
          <w:color w:val="000000" w:themeColor="text1"/>
        </w:rPr>
        <w:t>with</w:t>
      </w:r>
      <w:r w:rsidRPr="00D12193">
        <w:rPr>
          <w:rFonts w:ascii="Times New Roman" w:hAnsi="Times New Roman" w:cs="Times New Roman"/>
          <w:color w:val="000000" w:themeColor="text1"/>
        </w:rPr>
        <w:t xml:space="preserve"> the </w:t>
      </w:r>
      <w:r w:rsidR="00134384">
        <w:rPr>
          <w:rFonts w:ascii="Times New Roman" w:hAnsi="Times New Roman" w:cs="Times New Roman"/>
          <w:color w:val="000000" w:themeColor="text1"/>
        </w:rPr>
        <w:t>circumstances</w:t>
      </w:r>
      <w:r w:rsidRPr="00D12193">
        <w:rPr>
          <w:rFonts w:ascii="Times New Roman" w:hAnsi="Times New Roman" w:cs="Times New Roman"/>
          <w:color w:val="000000" w:themeColor="text1"/>
        </w:rPr>
        <w:t xml:space="preserve"> prescribed by societal standards or developing a proper method of silently struggling, </w:t>
      </w:r>
      <w:r w:rsidR="00134384">
        <w:rPr>
          <w:rFonts w:ascii="Times New Roman" w:hAnsi="Times New Roman" w:cs="Times New Roman"/>
          <w:color w:val="000000" w:themeColor="text1"/>
        </w:rPr>
        <w:t>limiting</w:t>
      </w:r>
      <w:r w:rsidRPr="00D12193">
        <w:rPr>
          <w:rFonts w:ascii="Times New Roman" w:hAnsi="Times New Roman" w:cs="Times New Roman"/>
          <w:color w:val="000000" w:themeColor="text1"/>
        </w:rPr>
        <w:t xml:space="preserve"> the scope of legislative remedies. As early as 1983, the government established legislation to provide women with </w:t>
      </w:r>
      <w:r w:rsidR="00134384">
        <w:rPr>
          <w:rFonts w:ascii="Times New Roman" w:hAnsi="Times New Roman" w:cs="Times New Roman"/>
          <w:color w:val="000000" w:themeColor="text1"/>
        </w:rPr>
        <w:t>various</w:t>
      </w:r>
      <w:r w:rsidRPr="00D12193">
        <w:rPr>
          <w:rFonts w:ascii="Times New Roman" w:hAnsi="Times New Roman" w:cs="Times New Roman"/>
          <w:color w:val="000000" w:themeColor="text1"/>
        </w:rPr>
        <w:t xml:space="preserve"> options by </w:t>
      </w:r>
      <w:r w:rsidR="00134384">
        <w:rPr>
          <w:rFonts w:ascii="Times New Roman" w:hAnsi="Times New Roman" w:cs="Times New Roman"/>
          <w:color w:val="000000" w:themeColor="text1"/>
        </w:rPr>
        <w:t>criminalizing</w:t>
      </w:r>
      <w:r w:rsidRPr="00D12193">
        <w:rPr>
          <w:rFonts w:ascii="Times New Roman" w:hAnsi="Times New Roman" w:cs="Times New Roman"/>
          <w:color w:val="000000" w:themeColor="text1"/>
        </w:rPr>
        <w:t xml:space="preserve"> domestic abuse against married women. They added Section 498A to the Indian Penal Code (IPC) in 1983, which allowed women to file criminal complaints against their spouses and in-laws for any </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cruelty</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 xml:space="preserve"> they had experienced.</w:t>
      </w:r>
      <w:r w:rsidR="00F24CED" w:rsidRPr="00D12193">
        <w:rPr>
          <w:rStyle w:val="FootnoteReference"/>
          <w:rFonts w:ascii="Times New Roman" w:hAnsi="Times New Roman" w:cs="Times New Roman"/>
          <w:color w:val="000000" w:themeColor="text1"/>
          <w:lang w:val="en-US"/>
        </w:rPr>
        <w:footnoteReference w:id="2"/>
      </w:r>
      <w:r w:rsidRPr="00D12193">
        <w:rPr>
          <w:rFonts w:ascii="Times New Roman" w:hAnsi="Times New Roman" w:cs="Times New Roman"/>
          <w:color w:val="000000" w:themeColor="text1"/>
        </w:rPr>
        <w:t xml:space="preserve"> Domestic abuse inside a marriage is the subject of these laws, such as Section 498 A and 304 B</w:t>
      </w:r>
      <w:r w:rsidR="00F24CED" w:rsidRPr="00D12193">
        <w:rPr>
          <w:rStyle w:val="FootnoteReference"/>
          <w:rFonts w:ascii="Times New Roman" w:hAnsi="Times New Roman" w:cs="Times New Roman"/>
          <w:color w:val="000000" w:themeColor="text1"/>
          <w:lang w:val="en-US"/>
        </w:rPr>
        <w:footnoteReference w:id="3"/>
      </w:r>
      <w:r w:rsidRPr="00D12193">
        <w:rPr>
          <w:rFonts w:ascii="Times New Roman" w:hAnsi="Times New Roman" w:cs="Times New Roman"/>
          <w:color w:val="000000" w:themeColor="text1"/>
        </w:rPr>
        <w:t xml:space="preserve">. As a result, several </w:t>
      </w:r>
      <w:r w:rsidR="00134384">
        <w:rPr>
          <w:rFonts w:ascii="Times New Roman" w:hAnsi="Times New Roman" w:cs="Times New Roman"/>
          <w:color w:val="000000" w:themeColor="text1"/>
        </w:rPr>
        <w:t>women's</w:t>
      </w:r>
      <w:r w:rsidRPr="00D12193">
        <w:rPr>
          <w:rFonts w:ascii="Times New Roman" w:hAnsi="Times New Roman" w:cs="Times New Roman"/>
          <w:color w:val="000000" w:themeColor="text1"/>
        </w:rPr>
        <w:t xml:space="preserve"> movements fought to pass legislation that addressed </w:t>
      </w:r>
      <w:r w:rsidR="00134384">
        <w:rPr>
          <w:rFonts w:ascii="Times New Roman" w:hAnsi="Times New Roman" w:cs="Times New Roman"/>
          <w:color w:val="000000" w:themeColor="text1"/>
        </w:rPr>
        <w:t>Violence</w:t>
      </w:r>
      <w:r w:rsidRPr="00D12193">
        <w:rPr>
          <w:rFonts w:ascii="Times New Roman" w:hAnsi="Times New Roman" w:cs="Times New Roman"/>
          <w:color w:val="000000" w:themeColor="text1"/>
        </w:rPr>
        <w:t xml:space="preserve"> against single women</w:t>
      </w:r>
      <w:r w:rsidR="00621BCA" w:rsidRPr="00D12193">
        <w:rPr>
          <w:rFonts w:ascii="Times New Roman" w:hAnsi="Times New Roman" w:cs="Times New Roman"/>
          <w:color w:val="000000" w:themeColor="text1"/>
        </w:rPr>
        <w:t>, for instance</w:t>
      </w:r>
      <w:r w:rsidR="00134384">
        <w:rPr>
          <w:rFonts w:ascii="Times New Roman" w:hAnsi="Times New Roman" w:cs="Times New Roman"/>
          <w:color w:val="000000" w:themeColor="text1"/>
        </w:rPr>
        <w:t>,</w:t>
      </w:r>
      <w:r w:rsidR="00621BCA" w:rsidRPr="00D12193">
        <w:rPr>
          <w:rFonts w:ascii="Times New Roman" w:hAnsi="Times New Roman" w:cs="Times New Roman"/>
          <w:color w:val="000000" w:themeColor="text1"/>
        </w:rPr>
        <w:t xml:space="preserve"> </w:t>
      </w:r>
      <w:r w:rsidR="00134384">
        <w:rPr>
          <w:rFonts w:ascii="Times New Roman" w:hAnsi="Times New Roman" w:cs="Times New Roman"/>
          <w:color w:val="000000" w:themeColor="text1"/>
        </w:rPr>
        <w:t>those</w:t>
      </w:r>
      <w:r w:rsidR="00621BCA" w:rsidRPr="00D12193">
        <w:rPr>
          <w:rFonts w:ascii="Times New Roman" w:hAnsi="Times New Roman" w:cs="Times New Roman"/>
          <w:color w:val="000000" w:themeColor="text1"/>
        </w:rPr>
        <w:t xml:space="preserve"> who lived in </w:t>
      </w:r>
      <w:r w:rsidR="00134384">
        <w:rPr>
          <w:rFonts w:ascii="Times New Roman" w:hAnsi="Times New Roman" w:cs="Times New Roman"/>
          <w:color w:val="000000" w:themeColor="text1"/>
        </w:rPr>
        <w:t>live-in relationships</w:t>
      </w:r>
      <w:r w:rsidR="00621BCA" w:rsidRPr="00D12193">
        <w:rPr>
          <w:rFonts w:ascii="Times New Roman" w:hAnsi="Times New Roman" w:cs="Times New Roman"/>
          <w:color w:val="000000" w:themeColor="text1"/>
        </w:rPr>
        <w:t>.</w:t>
      </w:r>
      <w:r w:rsidR="00F24CED" w:rsidRPr="00D12193">
        <w:rPr>
          <w:rStyle w:val="FootnoteReference"/>
          <w:rFonts w:ascii="Times New Roman" w:hAnsi="Times New Roman" w:cs="Times New Roman"/>
          <w:color w:val="000000" w:themeColor="text1"/>
          <w:lang w:val="en-US"/>
        </w:rPr>
        <w:footnoteReference w:id="4"/>
      </w:r>
      <w:r w:rsidR="00621BCA" w:rsidRPr="00D12193">
        <w:rPr>
          <w:rFonts w:ascii="Times New Roman" w:hAnsi="Times New Roman" w:cs="Times New Roman"/>
          <w:color w:val="000000" w:themeColor="text1"/>
        </w:rPr>
        <w:t xml:space="preserve"> </w:t>
      </w:r>
      <w:r w:rsidR="001364F6" w:rsidRPr="00D12193">
        <w:rPr>
          <w:rFonts w:ascii="Times New Roman" w:hAnsi="Times New Roman" w:cs="Times New Roman"/>
          <w:color w:val="000000" w:themeColor="text1"/>
        </w:rPr>
        <w:t xml:space="preserve">Then, in 2005, the Protection of Women from Domestic Abuse Act (the </w:t>
      </w:r>
      <w:r w:rsidR="00134384">
        <w:rPr>
          <w:rFonts w:ascii="Times New Roman" w:hAnsi="Times New Roman" w:cs="Times New Roman"/>
          <w:color w:val="000000" w:themeColor="text1"/>
        </w:rPr>
        <w:t>"</w:t>
      </w:r>
      <w:r w:rsidR="001364F6" w:rsidRPr="00D12193">
        <w:rPr>
          <w:rFonts w:ascii="Times New Roman" w:hAnsi="Times New Roman" w:cs="Times New Roman"/>
          <w:color w:val="000000" w:themeColor="text1"/>
        </w:rPr>
        <w:t>DV Act</w:t>
      </w:r>
      <w:r w:rsidR="00134384">
        <w:rPr>
          <w:rFonts w:ascii="Times New Roman" w:hAnsi="Times New Roman" w:cs="Times New Roman"/>
          <w:color w:val="000000" w:themeColor="text1"/>
        </w:rPr>
        <w:t>"</w:t>
      </w:r>
      <w:r w:rsidR="001364F6" w:rsidRPr="00D12193">
        <w:rPr>
          <w:rFonts w:ascii="Times New Roman" w:hAnsi="Times New Roman" w:cs="Times New Roman"/>
          <w:color w:val="000000" w:themeColor="text1"/>
        </w:rPr>
        <w:t xml:space="preserve">) was enacted to speed up the legislative process and protect women from domestic abuse in all industries. The DV Act is progressive, with its specific parts and clauses, and offers civil protection rather than criminal protection, such as the right to marital property. </w:t>
      </w:r>
      <w:r w:rsidR="00134384">
        <w:rPr>
          <w:rFonts w:ascii="Times New Roman" w:hAnsi="Times New Roman" w:cs="Times New Roman"/>
          <w:color w:val="000000" w:themeColor="text1"/>
        </w:rPr>
        <w:t>For example, section</w:t>
      </w:r>
      <w:r w:rsidR="001364F6" w:rsidRPr="00D12193">
        <w:rPr>
          <w:rFonts w:ascii="Times New Roman" w:hAnsi="Times New Roman" w:cs="Times New Roman"/>
          <w:color w:val="000000" w:themeColor="text1"/>
        </w:rPr>
        <w:t xml:space="preserve"> 3</w:t>
      </w:r>
      <w:r w:rsidR="00F24CED" w:rsidRPr="00D12193">
        <w:rPr>
          <w:rStyle w:val="FootnoteReference"/>
          <w:rFonts w:ascii="Times New Roman" w:hAnsi="Times New Roman" w:cs="Times New Roman"/>
          <w:color w:val="000000" w:themeColor="text1"/>
          <w:lang w:val="en-US"/>
        </w:rPr>
        <w:footnoteReference w:id="5"/>
      </w:r>
      <w:r w:rsidR="001364F6" w:rsidRPr="00D12193">
        <w:rPr>
          <w:rFonts w:ascii="Times New Roman" w:hAnsi="Times New Roman" w:cs="Times New Roman"/>
          <w:color w:val="000000" w:themeColor="text1"/>
        </w:rPr>
        <w:t xml:space="preserve"> of the DV Act defines </w:t>
      </w:r>
      <w:r w:rsidR="00134384">
        <w:rPr>
          <w:rFonts w:ascii="Times New Roman" w:hAnsi="Times New Roman" w:cs="Times New Roman"/>
          <w:color w:val="000000" w:themeColor="text1"/>
        </w:rPr>
        <w:t>Violence</w:t>
      </w:r>
      <w:r w:rsidR="001364F6" w:rsidRPr="00D12193">
        <w:rPr>
          <w:rFonts w:ascii="Times New Roman" w:hAnsi="Times New Roman" w:cs="Times New Roman"/>
          <w:color w:val="000000" w:themeColor="text1"/>
        </w:rPr>
        <w:t xml:space="preserve"> as </w:t>
      </w:r>
      <w:r w:rsidR="00134384">
        <w:rPr>
          <w:rFonts w:ascii="Times New Roman" w:hAnsi="Times New Roman" w:cs="Times New Roman"/>
          <w:color w:val="000000" w:themeColor="text1"/>
        </w:rPr>
        <w:t>"</w:t>
      </w:r>
      <w:r w:rsidR="001364F6" w:rsidRPr="00D12193">
        <w:rPr>
          <w:rFonts w:ascii="Times New Roman" w:hAnsi="Times New Roman" w:cs="Times New Roman"/>
          <w:color w:val="000000" w:themeColor="text1"/>
        </w:rPr>
        <w:t>physical, emotional, mental, financial, and other types of abuse inflicted.</w:t>
      </w:r>
      <w:r w:rsidR="00134384">
        <w:rPr>
          <w:rFonts w:ascii="Times New Roman" w:hAnsi="Times New Roman" w:cs="Times New Roman"/>
          <w:color w:val="000000" w:themeColor="text1"/>
        </w:rPr>
        <w:t>"</w:t>
      </w:r>
      <w:r w:rsidR="001364F6" w:rsidRPr="00D12193">
        <w:rPr>
          <w:rFonts w:ascii="Times New Roman" w:hAnsi="Times New Roman" w:cs="Times New Roman"/>
          <w:color w:val="000000" w:themeColor="text1"/>
        </w:rPr>
        <w:t xml:space="preserve"> </w:t>
      </w:r>
    </w:p>
    <w:p w14:paraId="77C1BE9D" w14:textId="77777777" w:rsidR="001364F6" w:rsidRPr="00D12193" w:rsidRDefault="001364F6" w:rsidP="00D65720">
      <w:pPr>
        <w:spacing w:line="276" w:lineRule="auto"/>
        <w:jc w:val="both"/>
        <w:rPr>
          <w:rFonts w:ascii="Times New Roman" w:hAnsi="Times New Roman" w:cs="Times New Roman"/>
          <w:color w:val="000000" w:themeColor="text1"/>
        </w:rPr>
      </w:pPr>
    </w:p>
    <w:p w14:paraId="3D42959F" w14:textId="21EF50BD" w:rsidR="001E5988" w:rsidRPr="00D12193" w:rsidRDefault="001364F6" w:rsidP="00D65720">
      <w:pPr>
        <w:spacing w:line="276" w:lineRule="auto"/>
        <w:jc w:val="both"/>
        <w:rPr>
          <w:rFonts w:ascii="Times New Roman" w:hAnsi="Times New Roman" w:cs="Times New Roman"/>
          <w:color w:val="000000" w:themeColor="text1"/>
        </w:rPr>
      </w:pPr>
      <w:r w:rsidRPr="00D12193">
        <w:rPr>
          <w:rFonts w:ascii="Times New Roman" w:hAnsi="Times New Roman" w:cs="Times New Roman"/>
          <w:color w:val="000000" w:themeColor="text1"/>
        </w:rPr>
        <w:t xml:space="preserve">The DV Act has </w:t>
      </w:r>
      <w:r w:rsidR="00134384">
        <w:rPr>
          <w:rFonts w:ascii="Times New Roman" w:hAnsi="Times New Roman" w:cs="Times New Roman"/>
          <w:color w:val="000000" w:themeColor="text1"/>
        </w:rPr>
        <w:t xml:space="preserve">been </w:t>
      </w:r>
      <w:r w:rsidRPr="00D12193">
        <w:rPr>
          <w:rFonts w:ascii="Times New Roman" w:hAnsi="Times New Roman" w:cs="Times New Roman"/>
          <w:color w:val="000000" w:themeColor="text1"/>
        </w:rPr>
        <w:t xml:space="preserve">shown to have a considerably larger reach than Section 498 A of the Indian Penal Code, which was confined and only applied to husbands or relatives of husbands who </w:t>
      </w:r>
      <w:r w:rsidR="00134384">
        <w:rPr>
          <w:rFonts w:ascii="Times New Roman" w:hAnsi="Times New Roman" w:cs="Times New Roman"/>
          <w:color w:val="000000" w:themeColor="text1"/>
        </w:rPr>
        <w:t>oppressed a woman</w:t>
      </w:r>
      <w:r w:rsidRPr="00D12193">
        <w:rPr>
          <w:rFonts w:ascii="Times New Roman" w:hAnsi="Times New Roman" w:cs="Times New Roman"/>
          <w:color w:val="000000" w:themeColor="text1"/>
        </w:rPr>
        <w:t>.</w:t>
      </w:r>
      <w:r w:rsidRPr="00D12193">
        <w:rPr>
          <w:rFonts w:ascii="Times New Roman" w:hAnsi="Times New Roman" w:cs="Times New Roman"/>
          <w:color w:val="000000" w:themeColor="text1"/>
        </w:rPr>
        <w:t xml:space="preserve"> </w:t>
      </w:r>
      <w:r w:rsidRPr="00D12193">
        <w:rPr>
          <w:rFonts w:ascii="Times New Roman" w:hAnsi="Times New Roman" w:cs="Times New Roman"/>
          <w:color w:val="000000" w:themeColor="text1"/>
        </w:rPr>
        <w:t xml:space="preserve">The DV Act, on the other hand, deals with cases that may be brought against anybody who is involved in a domestic relationship, such as the spouse, parent, siblings, </w:t>
      </w:r>
      <w:r w:rsidRPr="00D12193">
        <w:rPr>
          <w:rFonts w:ascii="Times New Roman" w:hAnsi="Times New Roman" w:cs="Times New Roman"/>
          <w:color w:val="000000" w:themeColor="text1"/>
        </w:rPr>
        <w:lastRenderedPageBreak/>
        <w:t xml:space="preserve">live-in partner, and </w:t>
      </w:r>
      <w:r w:rsidR="00134384">
        <w:rPr>
          <w:rFonts w:ascii="Times New Roman" w:hAnsi="Times New Roman" w:cs="Times New Roman"/>
          <w:color w:val="000000" w:themeColor="text1"/>
        </w:rPr>
        <w:t>husband's</w:t>
      </w:r>
      <w:r w:rsidRPr="00D12193">
        <w:rPr>
          <w:rFonts w:ascii="Times New Roman" w:hAnsi="Times New Roman" w:cs="Times New Roman"/>
          <w:color w:val="000000" w:themeColor="text1"/>
        </w:rPr>
        <w:t xml:space="preserve"> relative, among others. Domestic </w:t>
      </w:r>
      <w:r w:rsidR="00134384">
        <w:rPr>
          <w:rFonts w:ascii="Times New Roman" w:hAnsi="Times New Roman" w:cs="Times New Roman"/>
          <w:color w:val="000000" w:themeColor="text1"/>
        </w:rPr>
        <w:t>Violence</w:t>
      </w:r>
      <w:r w:rsidRPr="00D12193">
        <w:rPr>
          <w:rFonts w:ascii="Times New Roman" w:hAnsi="Times New Roman" w:cs="Times New Roman"/>
          <w:color w:val="000000" w:themeColor="text1"/>
        </w:rPr>
        <w:t xml:space="preserve"> is limitedly defined in Section 498 A as </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mere cruelty,</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 xml:space="preserve"> which only involves physical acts or conducts that result in </w:t>
      </w:r>
      <w:r w:rsidR="00134384">
        <w:rPr>
          <w:rFonts w:ascii="Times New Roman" w:hAnsi="Times New Roman" w:cs="Times New Roman"/>
          <w:color w:val="000000" w:themeColor="text1"/>
        </w:rPr>
        <w:t>severe</w:t>
      </w:r>
      <w:r w:rsidRPr="00D12193">
        <w:rPr>
          <w:rFonts w:ascii="Times New Roman" w:hAnsi="Times New Roman" w:cs="Times New Roman"/>
          <w:color w:val="000000" w:themeColor="text1"/>
        </w:rPr>
        <w:t xml:space="preserve"> harm or death.</w:t>
      </w:r>
      <w:r w:rsidRPr="00D12193">
        <w:rPr>
          <w:rFonts w:ascii="Times New Roman" w:hAnsi="Times New Roman" w:cs="Times New Roman"/>
          <w:color w:val="000000" w:themeColor="text1"/>
        </w:rPr>
        <w:t xml:space="preserve"> </w:t>
      </w:r>
      <w:r w:rsidRPr="00D12193">
        <w:rPr>
          <w:rFonts w:ascii="Times New Roman" w:hAnsi="Times New Roman" w:cs="Times New Roman"/>
          <w:color w:val="000000" w:themeColor="text1"/>
        </w:rPr>
        <w:t xml:space="preserve">However, the DV Act covers all types of cruelty, including physical, emotional, mental, financial, and other forms. Furthermore, the DV Act has been praised for its broad reach, which includes sexual abuse and provides justice in cases of marital rape. The DV Act is a significant step forward for </w:t>
      </w:r>
      <w:r w:rsidR="00134384">
        <w:rPr>
          <w:rFonts w:ascii="Times New Roman" w:hAnsi="Times New Roman" w:cs="Times New Roman"/>
          <w:color w:val="000000" w:themeColor="text1"/>
        </w:rPr>
        <w:t>women's</w:t>
      </w:r>
      <w:r w:rsidRPr="00D12193">
        <w:rPr>
          <w:rFonts w:ascii="Times New Roman" w:hAnsi="Times New Roman" w:cs="Times New Roman"/>
          <w:color w:val="000000" w:themeColor="text1"/>
        </w:rPr>
        <w:t xml:space="preserve"> rights by defining economic abuse as a type of domestic </w:t>
      </w:r>
      <w:r w:rsidR="00134384">
        <w:rPr>
          <w:rFonts w:ascii="Times New Roman" w:hAnsi="Times New Roman" w:cs="Times New Roman"/>
          <w:color w:val="000000" w:themeColor="text1"/>
        </w:rPr>
        <w:t>Violence</w:t>
      </w:r>
      <w:r w:rsidRPr="00D12193">
        <w:rPr>
          <w:rFonts w:ascii="Times New Roman" w:hAnsi="Times New Roman" w:cs="Times New Roman"/>
          <w:color w:val="000000" w:themeColor="text1"/>
        </w:rPr>
        <w:t>.</w:t>
      </w:r>
    </w:p>
    <w:p w14:paraId="7AE3E8B1" w14:textId="2DB47ED4" w:rsidR="001E5988" w:rsidRPr="00845767" w:rsidRDefault="001E5988" w:rsidP="00D65720">
      <w:pPr>
        <w:spacing w:line="276" w:lineRule="auto"/>
        <w:jc w:val="both"/>
        <w:rPr>
          <w:rFonts w:ascii="Times New Roman" w:eastAsia="Times New Roman" w:hAnsi="Times New Roman" w:cs="Times New Roman"/>
          <w:b/>
          <w:bCs/>
          <w:color w:val="000000" w:themeColor="text1"/>
          <w:u w:val="single"/>
          <w:lang w:eastAsia="en-GB"/>
        </w:rPr>
      </w:pPr>
      <w:r w:rsidRPr="00845767">
        <w:rPr>
          <w:rFonts w:ascii="Times New Roman" w:eastAsia="Times New Roman" w:hAnsi="Times New Roman" w:cs="Times New Roman"/>
          <w:b/>
          <w:bCs/>
          <w:color w:val="000000" w:themeColor="text1"/>
          <w:u w:val="single"/>
          <w:lang w:val="en-US" w:eastAsia="en-GB"/>
        </w:rPr>
        <w:t>Who can file a complaint</w:t>
      </w:r>
      <w:r w:rsidRPr="00D12193">
        <w:rPr>
          <w:rFonts w:ascii="Times New Roman" w:eastAsia="Times New Roman" w:hAnsi="Times New Roman" w:cs="Times New Roman"/>
          <w:b/>
          <w:bCs/>
          <w:color w:val="000000" w:themeColor="text1"/>
          <w:u w:val="single"/>
          <w:lang w:val="en-US" w:eastAsia="en-GB"/>
        </w:rPr>
        <w:t xml:space="preserve"> under these legislations</w:t>
      </w:r>
      <w:r w:rsidRPr="00845767">
        <w:rPr>
          <w:rFonts w:ascii="Times New Roman" w:eastAsia="Times New Roman" w:hAnsi="Times New Roman" w:cs="Times New Roman"/>
          <w:b/>
          <w:bCs/>
          <w:color w:val="000000" w:themeColor="text1"/>
          <w:u w:val="single"/>
          <w:lang w:val="en-US" w:eastAsia="en-GB"/>
        </w:rPr>
        <w:t>? </w:t>
      </w:r>
    </w:p>
    <w:p w14:paraId="568F0E8E" w14:textId="08BFC400" w:rsidR="001E5988" w:rsidRPr="00D12193" w:rsidRDefault="001E5988" w:rsidP="00D65720">
      <w:pPr>
        <w:spacing w:line="276" w:lineRule="auto"/>
        <w:jc w:val="both"/>
        <w:rPr>
          <w:rFonts w:ascii="Times New Roman" w:hAnsi="Times New Roman" w:cs="Times New Roman"/>
          <w:color w:val="000000" w:themeColor="text1"/>
        </w:rPr>
      </w:pPr>
    </w:p>
    <w:p w14:paraId="3FCEE9A6" w14:textId="3C3BF96E" w:rsidR="00862A22" w:rsidRPr="00D12193" w:rsidRDefault="00862A22" w:rsidP="00D65720">
      <w:pPr>
        <w:spacing w:line="276" w:lineRule="auto"/>
        <w:jc w:val="both"/>
        <w:rPr>
          <w:rFonts w:ascii="Times New Roman" w:hAnsi="Times New Roman" w:cs="Times New Roman"/>
          <w:color w:val="000000" w:themeColor="text1"/>
        </w:rPr>
      </w:pPr>
      <w:r w:rsidRPr="00D12193">
        <w:rPr>
          <w:rFonts w:ascii="Times New Roman" w:hAnsi="Times New Roman" w:cs="Times New Roman"/>
          <w:color w:val="000000" w:themeColor="text1"/>
        </w:rPr>
        <w:t>The DV Act is intended to protect women</w:t>
      </w:r>
      <w:r w:rsidRPr="00D12193">
        <w:rPr>
          <w:rFonts w:ascii="Times New Roman" w:hAnsi="Times New Roman" w:cs="Times New Roman"/>
          <w:color w:val="000000" w:themeColor="text1"/>
        </w:rPr>
        <w:t xml:space="preserve">. Only women who meet the definition of </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aggrieved person</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 xml:space="preserve"> as </w:t>
      </w:r>
      <w:r w:rsidRPr="00D12193">
        <w:rPr>
          <w:rFonts w:ascii="Times New Roman" w:hAnsi="Times New Roman" w:cs="Times New Roman"/>
          <w:color w:val="000000" w:themeColor="text1"/>
        </w:rPr>
        <w:t>stated</w:t>
      </w:r>
      <w:r w:rsidRPr="00D12193">
        <w:rPr>
          <w:rFonts w:ascii="Times New Roman" w:hAnsi="Times New Roman" w:cs="Times New Roman"/>
          <w:color w:val="000000" w:themeColor="text1"/>
        </w:rPr>
        <w:t xml:space="preserve"> in clause (a) of Section 2</w:t>
      </w:r>
      <w:r w:rsidR="00CA7D49" w:rsidRPr="00D12193">
        <w:rPr>
          <w:rStyle w:val="FootnoteReference"/>
          <w:rFonts w:ascii="Times New Roman" w:hAnsi="Times New Roman" w:cs="Times New Roman"/>
          <w:color w:val="000000" w:themeColor="text1"/>
        </w:rPr>
        <w:footnoteReference w:id="6"/>
      </w:r>
      <w:r w:rsidRPr="00D12193">
        <w:rPr>
          <w:rFonts w:ascii="Times New Roman" w:hAnsi="Times New Roman" w:cs="Times New Roman"/>
          <w:color w:val="000000" w:themeColor="text1"/>
        </w:rPr>
        <w:t xml:space="preserve"> can file a complaint under this Act. </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Any woman who is, or has been, in a domestic relationship with the respondent and who alleges to have been subjected to any act of domestic violence by the respondent</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 xml:space="preserve"> is defined as </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 xml:space="preserve">any woman who is, or has been, in a domestic relationship with the respondent and who alleges to have been subjected to any act of domestic </w:t>
      </w:r>
      <w:r w:rsidRPr="00D12193">
        <w:rPr>
          <w:rFonts w:ascii="Times New Roman" w:hAnsi="Times New Roman" w:cs="Times New Roman"/>
          <w:color w:val="000000" w:themeColor="text1"/>
        </w:rPr>
        <w:t>abuse</w:t>
      </w:r>
      <w:r w:rsidRPr="00D12193">
        <w:rPr>
          <w:rFonts w:ascii="Times New Roman" w:hAnsi="Times New Roman" w:cs="Times New Roman"/>
          <w:color w:val="000000" w:themeColor="text1"/>
        </w:rPr>
        <w:t xml:space="preserve"> by</w:t>
      </w:r>
      <w:r w:rsidRPr="00D12193">
        <w:rPr>
          <w:rFonts w:ascii="Times New Roman" w:hAnsi="Times New Roman" w:cs="Times New Roman"/>
          <w:color w:val="000000" w:themeColor="text1"/>
        </w:rPr>
        <w:t xml:space="preserve"> the respondent.</w:t>
      </w:r>
      <w:r w:rsidR="00BC4E9B" w:rsidRPr="00D12193">
        <w:rPr>
          <w:rFonts w:ascii="Times New Roman" w:hAnsi="Times New Roman" w:cs="Times New Roman"/>
          <w:color w:val="000000" w:themeColor="text1"/>
        </w:rPr>
        <w:t xml:space="preserve"> The definition of the </w:t>
      </w:r>
      <w:r w:rsidR="00134384">
        <w:rPr>
          <w:rFonts w:ascii="Times New Roman" w:hAnsi="Times New Roman" w:cs="Times New Roman"/>
          <w:color w:val="000000" w:themeColor="text1"/>
        </w:rPr>
        <w:t>"</w:t>
      </w:r>
      <w:r w:rsidR="00BC4E9B" w:rsidRPr="00D12193">
        <w:rPr>
          <w:rFonts w:ascii="Times New Roman" w:hAnsi="Times New Roman" w:cs="Times New Roman"/>
          <w:color w:val="000000" w:themeColor="text1"/>
        </w:rPr>
        <w:t>aggrieved person</w:t>
      </w:r>
      <w:r w:rsidR="00134384">
        <w:rPr>
          <w:rFonts w:ascii="Times New Roman" w:hAnsi="Times New Roman" w:cs="Times New Roman"/>
          <w:color w:val="000000" w:themeColor="text1"/>
        </w:rPr>
        <w:t>"</w:t>
      </w:r>
      <w:r w:rsidR="00BC4E9B" w:rsidRPr="00D12193">
        <w:rPr>
          <w:rFonts w:ascii="Times New Roman" w:hAnsi="Times New Roman" w:cs="Times New Roman"/>
          <w:color w:val="000000" w:themeColor="text1"/>
        </w:rPr>
        <w:t xml:space="preserve"> </w:t>
      </w:r>
      <w:r w:rsidR="005C6290" w:rsidRPr="00D12193">
        <w:rPr>
          <w:rFonts w:ascii="Times New Roman" w:hAnsi="Times New Roman" w:cs="Times New Roman"/>
          <w:color w:val="000000" w:themeColor="text1"/>
        </w:rPr>
        <w:t xml:space="preserve">states that it has to be </w:t>
      </w:r>
      <w:r w:rsidR="00134384">
        <w:rPr>
          <w:rFonts w:ascii="Times New Roman" w:hAnsi="Times New Roman" w:cs="Times New Roman"/>
          <w:color w:val="000000" w:themeColor="text1"/>
        </w:rPr>
        <w:t>an</w:t>
      </w:r>
      <w:r w:rsidR="005C6290" w:rsidRPr="00D12193">
        <w:rPr>
          <w:rFonts w:ascii="Times New Roman" w:hAnsi="Times New Roman" w:cs="Times New Roman"/>
          <w:color w:val="000000" w:themeColor="text1"/>
        </w:rPr>
        <w:t xml:space="preserve"> (</w:t>
      </w:r>
      <w:proofErr w:type="spellStart"/>
      <w:r w:rsidR="005C6290" w:rsidRPr="00D12193">
        <w:rPr>
          <w:rFonts w:ascii="Times New Roman" w:hAnsi="Times New Roman" w:cs="Times New Roman"/>
          <w:color w:val="000000" w:themeColor="text1"/>
        </w:rPr>
        <w:t>i</w:t>
      </w:r>
      <w:proofErr w:type="spellEnd"/>
      <w:r w:rsidR="005C6290" w:rsidRPr="00D12193">
        <w:rPr>
          <w:rFonts w:ascii="Times New Roman" w:hAnsi="Times New Roman" w:cs="Times New Roman"/>
          <w:color w:val="000000" w:themeColor="text1"/>
        </w:rPr>
        <w:t xml:space="preserve">) woman (ii) in a domestic relationship with the accused/respondent or has been (iii) subjected to </w:t>
      </w:r>
      <w:r w:rsidR="00134384">
        <w:rPr>
          <w:rFonts w:ascii="Times New Roman" w:hAnsi="Times New Roman" w:cs="Times New Roman"/>
          <w:color w:val="000000" w:themeColor="text1"/>
        </w:rPr>
        <w:t>Domestic</w:t>
      </w:r>
      <w:r w:rsidR="005C6290" w:rsidRPr="00D12193">
        <w:rPr>
          <w:rFonts w:ascii="Times New Roman" w:hAnsi="Times New Roman" w:cs="Times New Roman"/>
          <w:color w:val="000000" w:themeColor="text1"/>
        </w:rPr>
        <w:t xml:space="preserve"> </w:t>
      </w:r>
      <w:r w:rsidR="00134384">
        <w:rPr>
          <w:rFonts w:ascii="Times New Roman" w:hAnsi="Times New Roman" w:cs="Times New Roman"/>
          <w:color w:val="000000" w:themeColor="text1"/>
        </w:rPr>
        <w:t>Violence</w:t>
      </w:r>
      <w:r w:rsidR="005C6290" w:rsidRPr="00D12193">
        <w:rPr>
          <w:rFonts w:ascii="Times New Roman" w:hAnsi="Times New Roman" w:cs="Times New Roman"/>
          <w:color w:val="000000" w:themeColor="text1"/>
        </w:rPr>
        <w:t xml:space="preserve">. </w:t>
      </w:r>
    </w:p>
    <w:p w14:paraId="07F4A72C" w14:textId="4FBDF9D5" w:rsidR="00984FCD" w:rsidRPr="00D12193" w:rsidRDefault="00984FCD" w:rsidP="00D65720">
      <w:pPr>
        <w:spacing w:line="276" w:lineRule="auto"/>
        <w:jc w:val="both"/>
        <w:rPr>
          <w:rFonts w:ascii="Times New Roman" w:hAnsi="Times New Roman" w:cs="Times New Roman"/>
          <w:color w:val="000000" w:themeColor="text1"/>
        </w:rPr>
      </w:pPr>
    </w:p>
    <w:p w14:paraId="61DC31B4" w14:textId="10D2863D" w:rsidR="001703D0" w:rsidRPr="00B830DF" w:rsidRDefault="00134384" w:rsidP="00D65720">
      <w:pPr>
        <w:spacing w:line="276" w:lineRule="auto"/>
        <w:jc w:val="both"/>
        <w:rPr>
          <w:rFonts w:ascii="Times New Roman" w:eastAsia="Times New Roman" w:hAnsi="Times New Roman" w:cs="Times New Roman"/>
          <w:color w:val="000000" w:themeColor="text1"/>
          <w:lang w:eastAsia="en-GB"/>
        </w:rPr>
      </w:pPr>
      <w:r>
        <w:rPr>
          <w:rFonts w:ascii="Times New Roman" w:hAnsi="Times New Roman" w:cs="Times New Roman"/>
          <w:color w:val="000000" w:themeColor="text1"/>
        </w:rPr>
        <w:t>"</w:t>
      </w:r>
      <w:r w:rsidR="00984FCD" w:rsidRPr="00D12193">
        <w:rPr>
          <w:rFonts w:ascii="Times New Roman" w:hAnsi="Times New Roman" w:cs="Times New Roman"/>
          <w:color w:val="000000" w:themeColor="text1"/>
        </w:rPr>
        <w:t>Domestic relationships</w:t>
      </w:r>
      <w:r>
        <w:rPr>
          <w:rFonts w:ascii="Times New Roman" w:hAnsi="Times New Roman" w:cs="Times New Roman"/>
          <w:color w:val="000000" w:themeColor="text1"/>
        </w:rPr>
        <w:t>"</w:t>
      </w:r>
      <w:r w:rsidR="00984FCD" w:rsidRPr="00D12193">
        <w:rPr>
          <w:rFonts w:ascii="Times New Roman" w:hAnsi="Times New Roman" w:cs="Times New Roman"/>
          <w:color w:val="000000" w:themeColor="text1"/>
        </w:rPr>
        <w:t xml:space="preserve"> are defined under clause (f) of Section 2 of the DV Act as </w:t>
      </w:r>
      <w:r>
        <w:rPr>
          <w:rFonts w:ascii="Times New Roman" w:eastAsia="Times New Roman" w:hAnsi="Times New Roman" w:cs="Times New Roman"/>
          <w:color w:val="000000" w:themeColor="text1"/>
          <w:shd w:val="clear" w:color="auto" w:fill="FFFFFF"/>
          <w:lang w:eastAsia="en-GB"/>
        </w:rPr>
        <w:t>"</w:t>
      </w:r>
      <w:r w:rsidR="00984FCD" w:rsidRPr="00D12193">
        <w:rPr>
          <w:rFonts w:ascii="Times New Roman" w:eastAsia="Times New Roman" w:hAnsi="Times New Roman" w:cs="Times New Roman"/>
          <w:color w:val="000000" w:themeColor="text1"/>
          <w:shd w:val="clear" w:color="auto" w:fill="FFFFFF"/>
          <w:lang w:eastAsia="en-GB"/>
        </w:rPr>
        <w:t xml:space="preserve">a relationship between two persons who live or have at any point of time lived together in a shared household, when they are related by consanguinity, marriage, or through a relationship </w:t>
      </w:r>
      <w:r>
        <w:rPr>
          <w:rFonts w:ascii="Times New Roman" w:eastAsia="Times New Roman" w:hAnsi="Times New Roman" w:cs="Times New Roman"/>
          <w:color w:val="000000" w:themeColor="text1"/>
          <w:shd w:val="clear" w:color="auto" w:fill="FFFFFF"/>
          <w:lang w:eastAsia="en-GB"/>
        </w:rPr>
        <w:t>like</w:t>
      </w:r>
      <w:r w:rsidR="00984FCD" w:rsidRPr="00D12193">
        <w:rPr>
          <w:rFonts w:ascii="Times New Roman" w:eastAsia="Times New Roman" w:hAnsi="Times New Roman" w:cs="Times New Roman"/>
          <w:color w:val="000000" w:themeColor="text1"/>
          <w:shd w:val="clear" w:color="auto" w:fill="FFFFFF"/>
          <w:lang w:eastAsia="en-GB"/>
        </w:rPr>
        <w:t xml:space="preserve"> marriage, adoption or are family members living together as a joint family.</w:t>
      </w:r>
      <w:r>
        <w:rPr>
          <w:rFonts w:ascii="Times New Roman" w:eastAsia="Times New Roman" w:hAnsi="Times New Roman" w:cs="Times New Roman"/>
          <w:color w:val="000000" w:themeColor="text1"/>
          <w:shd w:val="clear" w:color="auto" w:fill="FFFFFF"/>
          <w:lang w:eastAsia="en-GB"/>
        </w:rPr>
        <w:t>"</w:t>
      </w:r>
      <w:r w:rsidR="00B830DF">
        <w:rPr>
          <w:rFonts w:ascii="Times New Roman" w:eastAsia="Times New Roman" w:hAnsi="Times New Roman" w:cs="Times New Roman"/>
          <w:color w:val="000000" w:themeColor="text1"/>
          <w:lang w:eastAsia="en-GB"/>
        </w:rPr>
        <w:t xml:space="preserve"> </w:t>
      </w:r>
      <w:r w:rsidR="009B47C2" w:rsidRPr="00D12193">
        <w:rPr>
          <w:rFonts w:ascii="Times New Roman" w:hAnsi="Times New Roman" w:cs="Times New Roman"/>
          <w:color w:val="000000" w:themeColor="text1"/>
        </w:rPr>
        <w:t>The joint reading of clauses (a) and (f) of Section 2 clarifies that the</w:t>
      </w:r>
      <w:r w:rsidR="009B47C2" w:rsidRPr="00D12193">
        <w:rPr>
          <w:rFonts w:ascii="Times New Roman" w:hAnsi="Times New Roman" w:cs="Times New Roman"/>
          <w:color w:val="000000" w:themeColor="text1"/>
        </w:rPr>
        <w:t xml:space="preserve"> term </w:t>
      </w:r>
      <w:r>
        <w:rPr>
          <w:rFonts w:ascii="Times New Roman" w:hAnsi="Times New Roman" w:cs="Times New Roman"/>
          <w:color w:val="000000" w:themeColor="text1"/>
        </w:rPr>
        <w:t>"</w:t>
      </w:r>
      <w:r w:rsidR="009B47C2" w:rsidRPr="00D12193">
        <w:rPr>
          <w:rFonts w:ascii="Times New Roman" w:hAnsi="Times New Roman" w:cs="Times New Roman"/>
          <w:color w:val="000000" w:themeColor="text1"/>
        </w:rPr>
        <w:t>aggrieved person/complainant</w:t>
      </w:r>
      <w:r>
        <w:rPr>
          <w:rFonts w:ascii="Times New Roman" w:hAnsi="Times New Roman" w:cs="Times New Roman"/>
          <w:color w:val="000000" w:themeColor="text1"/>
        </w:rPr>
        <w:t>"</w:t>
      </w:r>
      <w:r w:rsidR="009B47C2" w:rsidRPr="00D12193">
        <w:rPr>
          <w:rFonts w:ascii="Times New Roman" w:hAnsi="Times New Roman" w:cs="Times New Roman"/>
          <w:color w:val="000000" w:themeColor="text1"/>
        </w:rPr>
        <w:t xml:space="preserve"> refers to a woman who is presently living or has previously lived in a shared home with the respondent who has subjected her to domestic abuse.</w:t>
      </w:r>
      <w:r>
        <w:rPr>
          <w:rFonts w:ascii="Times New Roman" w:hAnsi="Times New Roman" w:cs="Times New Roman"/>
          <w:color w:val="000000" w:themeColor="text1"/>
        </w:rPr>
        <w:t>"</w:t>
      </w:r>
      <w:r w:rsidR="004A12B0" w:rsidRPr="00D12193">
        <w:rPr>
          <w:rFonts w:ascii="Times New Roman" w:hAnsi="Times New Roman" w:cs="Times New Roman"/>
          <w:color w:val="000000" w:themeColor="text1"/>
        </w:rPr>
        <w:t xml:space="preserve"> </w:t>
      </w:r>
    </w:p>
    <w:p w14:paraId="0FA0DBB6" w14:textId="2919A07F" w:rsidR="00A16732" w:rsidRPr="00D12193" w:rsidRDefault="00A16732" w:rsidP="00D65720">
      <w:pPr>
        <w:spacing w:line="276" w:lineRule="auto"/>
        <w:jc w:val="both"/>
        <w:rPr>
          <w:rFonts w:ascii="Times New Roman" w:hAnsi="Times New Roman" w:cs="Times New Roman"/>
          <w:color w:val="000000" w:themeColor="text1"/>
        </w:rPr>
      </w:pPr>
    </w:p>
    <w:p w14:paraId="558E5980" w14:textId="12AFB4B4" w:rsidR="00A16732" w:rsidRPr="00845767" w:rsidRDefault="00A16732" w:rsidP="00D65720">
      <w:pPr>
        <w:spacing w:line="276" w:lineRule="auto"/>
        <w:jc w:val="both"/>
        <w:rPr>
          <w:rFonts w:ascii="Times New Roman" w:eastAsia="Times New Roman" w:hAnsi="Times New Roman" w:cs="Times New Roman"/>
          <w:b/>
          <w:bCs/>
          <w:color w:val="000000" w:themeColor="text1"/>
          <w:u w:val="single"/>
          <w:lang w:eastAsia="en-GB"/>
        </w:rPr>
      </w:pPr>
      <w:r w:rsidRPr="00845767">
        <w:rPr>
          <w:rFonts w:ascii="Times New Roman" w:eastAsia="Times New Roman" w:hAnsi="Times New Roman" w:cs="Times New Roman"/>
          <w:b/>
          <w:bCs/>
          <w:color w:val="000000" w:themeColor="text1"/>
          <w:u w:val="single"/>
          <w:lang w:val="en-US" w:eastAsia="en-GB"/>
        </w:rPr>
        <w:t xml:space="preserve">Against whom can a complaint under </w:t>
      </w:r>
      <w:r w:rsidRPr="00D12193">
        <w:rPr>
          <w:rFonts w:ascii="Times New Roman" w:eastAsia="Times New Roman" w:hAnsi="Times New Roman" w:cs="Times New Roman"/>
          <w:b/>
          <w:bCs/>
          <w:color w:val="000000" w:themeColor="text1"/>
          <w:u w:val="single"/>
          <w:lang w:val="en-US" w:eastAsia="en-GB"/>
        </w:rPr>
        <w:t>DV A</w:t>
      </w:r>
      <w:r w:rsidRPr="00845767">
        <w:rPr>
          <w:rFonts w:ascii="Times New Roman" w:eastAsia="Times New Roman" w:hAnsi="Times New Roman" w:cs="Times New Roman"/>
          <w:b/>
          <w:bCs/>
          <w:color w:val="000000" w:themeColor="text1"/>
          <w:u w:val="single"/>
          <w:lang w:val="en-US" w:eastAsia="en-GB"/>
        </w:rPr>
        <w:t>ct be filed?</w:t>
      </w:r>
    </w:p>
    <w:p w14:paraId="572EF7A2" w14:textId="41ABD31A" w:rsidR="00A16732" w:rsidRPr="00D12193" w:rsidRDefault="00A16732" w:rsidP="00D65720">
      <w:pPr>
        <w:spacing w:line="276" w:lineRule="auto"/>
        <w:jc w:val="both"/>
        <w:rPr>
          <w:rFonts w:ascii="Times New Roman" w:hAnsi="Times New Roman" w:cs="Times New Roman"/>
          <w:color w:val="000000" w:themeColor="text1"/>
        </w:rPr>
      </w:pPr>
    </w:p>
    <w:p w14:paraId="0EC6AAF3" w14:textId="00FE7728" w:rsidR="00CD5FCA" w:rsidRPr="00D12193" w:rsidRDefault="00353829" w:rsidP="00D65720">
      <w:pPr>
        <w:spacing w:line="276" w:lineRule="auto"/>
        <w:jc w:val="both"/>
        <w:rPr>
          <w:rFonts w:ascii="Times New Roman" w:eastAsia="Times New Roman" w:hAnsi="Times New Roman" w:cs="Times New Roman"/>
          <w:color w:val="000000" w:themeColor="text1"/>
          <w:shd w:val="clear" w:color="auto" w:fill="FFFFFF"/>
          <w:lang w:eastAsia="en-GB"/>
        </w:rPr>
      </w:pPr>
      <w:r w:rsidRPr="00D12193">
        <w:rPr>
          <w:rFonts w:ascii="Times New Roman" w:hAnsi="Times New Roman" w:cs="Times New Roman"/>
          <w:color w:val="000000" w:themeColor="text1"/>
        </w:rPr>
        <w:t xml:space="preserve">The Act defines a respondent under clause (q) of Section 2 as </w:t>
      </w:r>
      <w:r w:rsidR="00134384">
        <w:rPr>
          <w:rFonts w:ascii="Times New Roman" w:hAnsi="Times New Roman" w:cs="Times New Roman"/>
          <w:color w:val="000000" w:themeColor="text1"/>
        </w:rPr>
        <w:t>"</w:t>
      </w:r>
      <w:r w:rsidRPr="00D12193">
        <w:rPr>
          <w:rFonts w:ascii="Times New Roman" w:eastAsia="Times New Roman" w:hAnsi="Times New Roman" w:cs="Times New Roman"/>
          <w:color w:val="000000" w:themeColor="text1"/>
          <w:shd w:val="clear" w:color="auto" w:fill="FFFFFF"/>
          <w:lang w:eastAsia="en-GB"/>
        </w:rPr>
        <w:t>any adult male person who is, or has been, in a domestic relationship with the aggrieved person and against whom the aggrieved person has sought any relief under this Act</w:t>
      </w:r>
      <w:r w:rsidRPr="00D12193">
        <w:rPr>
          <w:rFonts w:ascii="Times New Roman" w:eastAsia="Times New Roman" w:hAnsi="Times New Roman" w:cs="Times New Roman"/>
          <w:color w:val="000000" w:themeColor="text1"/>
          <w:shd w:val="clear" w:color="auto" w:fill="FFFFFF"/>
          <w:lang w:eastAsia="en-GB"/>
        </w:rPr>
        <w:t>.</w:t>
      </w:r>
      <w:r w:rsidR="00134384">
        <w:rPr>
          <w:rFonts w:ascii="Times New Roman" w:eastAsia="Times New Roman" w:hAnsi="Times New Roman" w:cs="Times New Roman"/>
          <w:color w:val="000000" w:themeColor="text1"/>
          <w:shd w:val="clear" w:color="auto" w:fill="FFFFFF"/>
          <w:lang w:eastAsia="en-GB"/>
        </w:rPr>
        <w:t>"</w:t>
      </w:r>
      <w:r w:rsidR="00F64BBB" w:rsidRPr="00D12193">
        <w:rPr>
          <w:rFonts w:ascii="Times New Roman" w:eastAsia="Times New Roman" w:hAnsi="Times New Roman" w:cs="Times New Roman"/>
          <w:color w:val="000000" w:themeColor="text1"/>
          <w:shd w:val="clear" w:color="auto" w:fill="FFFFFF"/>
          <w:lang w:eastAsia="en-GB"/>
        </w:rPr>
        <w:t xml:space="preserve"> Given that the aggrieved wife or </w:t>
      </w:r>
      <w:r w:rsidR="008C7269" w:rsidRPr="00D12193">
        <w:rPr>
          <w:rFonts w:ascii="Times New Roman" w:eastAsia="Times New Roman" w:hAnsi="Times New Roman" w:cs="Times New Roman"/>
          <w:color w:val="000000" w:themeColor="text1"/>
          <w:shd w:val="clear" w:color="auto" w:fill="FFFFFF"/>
          <w:lang w:eastAsia="en-GB"/>
        </w:rPr>
        <w:t>partner in the live-in</w:t>
      </w:r>
      <w:r w:rsidR="005D04B7" w:rsidRPr="00D12193">
        <w:rPr>
          <w:rFonts w:ascii="Times New Roman" w:eastAsia="Times New Roman" w:hAnsi="Times New Roman" w:cs="Times New Roman"/>
          <w:color w:val="000000" w:themeColor="text1"/>
          <w:shd w:val="clear" w:color="auto" w:fill="FFFFFF"/>
          <w:lang w:eastAsia="en-GB"/>
        </w:rPr>
        <w:t xml:space="preserve"> can also file a complaint against the </w:t>
      </w:r>
      <w:r w:rsidR="00134384">
        <w:rPr>
          <w:rFonts w:ascii="Times New Roman" w:eastAsia="Times New Roman" w:hAnsi="Times New Roman" w:cs="Times New Roman"/>
          <w:color w:val="000000" w:themeColor="text1"/>
          <w:shd w:val="clear" w:color="auto" w:fill="FFFFFF"/>
          <w:lang w:eastAsia="en-GB"/>
        </w:rPr>
        <w:t>respondent's relative</w:t>
      </w:r>
      <w:r w:rsidR="005D04B7" w:rsidRPr="00D12193">
        <w:rPr>
          <w:rFonts w:ascii="Times New Roman" w:eastAsia="Times New Roman" w:hAnsi="Times New Roman" w:cs="Times New Roman"/>
          <w:color w:val="000000" w:themeColor="text1"/>
          <w:shd w:val="clear" w:color="auto" w:fill="FFFFFF"/>
          <w:lang w:eastAsia="en-GB"/>
        </w:rPr>
        <w:t xml:space="preserve">. </w:t>
      </w:r>
      <w:r w:rsidR="00134384">
        <w:rPr>
          <w:rFonts w:ascii="Times New Roman" w:eastAsia="Times New Roman" w:hAnsi="Times New Roman" w:cs="Times New Roman"/>
          <w:color w:val="000000" w:themeColor="text1"/>
          <w:shd w:val="clear" w:color="auto" w:fill="FFFFFF"/>
          <w:lang w:eastAsia="en-GB"/>
        </w:rPr>
        <w:t>A live-in</w:t>
      </w:r>
      <w:r w:rsidR="00DC5960" w:rsidRPr="00D12193">
        <w:rPr>
          <w:rFonts w:ascii="Times New Roman" w:eastAsia="Times New Roman" w:hAnsi="Times New Roman" w:cs="Times New Roman"/>
          <w:color w:val="000000" w:themeColor="text1"/>
          <w:shd w:val="clear" w:color="auto" w:fill="FFFFFF"/>
          <w:lang w:eastAsia="en-GB"/>
        </w:rPr>
        <w:t xml:space="preserve"> relationship </w:t>
      </w:r>
      <w:r w:rsidR="00DC5960" w:rsidRPr="00D12193">
        <w:rPr>
          <w:rFonts w:ascii="Times New Roman" w:eastAsia="Times New Roman" w:hAnsi="Times New Roman" w:cs="Times New Roman"/>
          <w:color w:val="000000" w:themeColor="text1"/>
          <w:shd w:val="clear" w:color="auto" w:fill="FFFFFF"/>
          <w:lang w:eastAsia="en-GB"/>
        </w:rPr>
        <w:t xml:space="preserve">is also considered a domestic relationship </w:t>
      </w:r>
      <w:r w:rsidR="00DC5960" w:rsidRPr="00D12193">
        <w:rPr>
          <w:rFonts w:ascii="Times New Roman" w:eastAsia="Times New Roman" w:hAnsi="Times New Roman" w:cs="Times New Roman"/>
          <w:color w:val="000000" w:themeColor="text1"/>
          <w:shd w:val="clear" w:color="auto" w:fill="FFFFFF"/>
          <w:lang w:eastAsia="en-GB"/>
        </w:rPr>
        <w:t>under the DV</w:t>
      </w:r>
      <w:r w:rsidR="00DC5960" w:rsidRPr="00D12193">
        <w:rPr>
          <w:rFonts w:ascii="Times New Roman" w:eastAsia="Times New Roman" w:hAnsi="Times New Roman" w:cs="Times New Roman"/>
          <w:color w:val="000000" w:themeColor="text1"/>
          <w:shd w:val="clear" w:color="auto" w:fill="FFFFFF"/>
          <w:lang w:eastAsia="en-GB"/>
        </w:rPr>
        <w:t xml:space="preserve"> Act.</w:t>
      </w:r>
      <w:r w:rsidR="00837C07" w:rsidRPr="00D12193">
        <w:rPr>
          <w:rFonts w:ascii="Times New Roman" w:eastAsia="Times New Roman" w:hAnsi="Times New Roman" w:cs="Times New Roman"/>
          <w:color w:val="000000" w:themeColor="text1"/>
          <w:shd w:val="clear" w:color="auto" w:fill="FFFFFF"/>
          <w:lang w:eastAsia="en-GB"/>
        </w:rPr>
        <w:t xml:space="preserve"> The word </w:t>
      </w:r>
      <w:r w:rsidR="00134384">
        <w:rPr>
          <w:rFonts w:ascii="Times New Roman" w:eastAsia="Times New Roman" w:hAnsi="Times New Roman" w:cs="Times New Roman"/>
          <w:color w:val="000000" w:themeColor="text1"/>
          <w:shd w:val="clear" w:color="auto" w:fill="FFFFFF"/>
          <w:lang w:eastAsia="en-GB"/>
        </w:rPr>
        <w:t>"</w:t>
      </w:r>
      <w:r w:rsidR="00837C07" w:rsidRPr="00D12193">
        <w:rPr>
          <w:rFonts w:ascii="Times New Roman" w:eastAsia="Times New Roman" w:hAnsi="Times New Roman" w:cs="Times New Roman"/>
          <w:color w:val="000000" w:themeColor="text1"/>
          <w:shd w:val="clear" w:color="auto" w:fill="FFFFFF"/>
          <w:lang w:eastAsia="en-GB"/>
        </w:rPr>
        <w:t>adult male</w:t>
      </w:r>
      <w:r w:rsidR="00134384">
        <w:rPr>
          <w:rFonts w:ascii="Times New Roman" w:eastAsia="Times New Roman" w:hAnsi="Times New Roman" w:cs="Times New Roman"/>
          <w:color w:val="000000" w:themeColor="text1"/>
          <w:shd w:val="clear" w:color="auto" w:fill="FFFFFF"/>
          <w:lang w:eastAsia="en-GB"/>
        </w:rPr>
        <w:t>"</w:t>
      </w:r>
      <w:r w:rsidR="00837C07" w:rsidRPr="00D12193">
        <w:rPr>
          <w:rFonts w:ascii="Times New Roman" w:eastAsia="Times New Roman" w:hAnsi="Times New Roman" w:cs="Times New Roman"/>
          <w:color w:val="000000" w:themeColor="text1"/>
          <w:shd w:val="clear" w:color="auto" w:fill="FFFFFF"/>
          <w:lang w:eastAsia="en-GB"/>
        </w:rPr>
        <w:t xml:space="preserve"> was struck down by the Supreme Court in Hiral P Harsora v. Kusum Narottamdas Harsora</w:t>
      </w:r>
      <w:r w:rsidR="00134384">
        <w:rPr>
          <w:rFonts w:ascii="Times New Roman" w:eastAsia="Times New Roman" w:hAnsi="Times New Roman" w:cs="Times New Roman"/>
          <w:color w:val="000000" w:themeColor="text1"/>
          <w:shd w:val="clear" w:color="auto" w:fill="FFFFFF"/>
          <w:lang w:eastAsia="en-GB"/>
        </w:rPr>
        <w:t>,</w:t>
      </w:r>
      <w:r w:rsidR="00837C07" w:rsidRPr="00D12193">
        <w:rPr>
          <w:rFonts w:ascii="Times New Roman" w:eastAsia="Times New Roman" w:hAnsi="Times New Roman" w:cs="Times New Roman"/>
          <w:color w:val="000000" w:themeColor="text1"/>
          <w:shd w:val="clear" w:color="auto" w:fill="FFFFFF"/>
          <w:lang w:eastAsia="en-GB"/>
        </w:rPr>
        <w:t xml:space="preserve"> and it was changed to include all persons involved in domestic relationships irrespective of their age or gender.</w:t>
      </w:r>
      <w:r w:rsidR="00141F2F" w:rsidRPr="00D12193">
        <w:rPr>
          <w:rFonts w:ascii="Times New Roman" w:eastAsia="Times New Roman" w:hAnsi="Times New Roman" w:cs="Times New Roman"/>
          <w:color w:val="000000" w:themeColor="text1"/>
          <w:shd w:val="clear" w:color="auto" w:fill="FFFFFF"/>
          <w:lang w:eastAsia="en-GB"/>
        </w:rPr>
        <w:t xml:space="preserve"> </w:t>
      </w:r>
      <w:r w:rsidR="00134384">
        <w:rPr>
          <w:rFonts w:ascii="Times New Roman" w:eastAsia="Times New Roman" w:hAnsi="Times New Roman" w:cs="Times New Roman"/>
          <w:color w:val="000000" w:themeColor="text1"/>
          <w:shd w:val="clear" w:color="auto" w:fill="FFFFFF"/>
          <w:lang w:eastAsia="en-GB"/>
        </w:rPr>
        <w:t>"</w:t>
      </w:r>
      <w:r w:rsidR="00CD5FCA" w:rsidRPr="00D12193">
        <w:rPr>
          <w:rFonts w:ascii="Times New Roman" w:eastAsia="Times New Roman" w:hAnsi="Times New Roman" w:cs="Times New Roman"/>
          <w:color w:val="000000" w:themeColor="text1"/>
          <w:shd w:val="clear" w:color="auto" w:fill="FFFFFF"/>
          <w:lang w:eastAsia="en-GB"/>
        </w:rPr>
        <w:t>Respondent</w:t>
      </w:r>
      <w:r w:rsidR="00134384">
        <w:rPr>
          <w:rFonts w:ascii="Times New Roman" w:eastAsia="Times New Roman" w:hAnsi="Times New Roman" w:cs="Times New Roman"/>
          <w:color w:val="000000" w:themeColor="text1"/>
          <w:shd w:val="clear" w:color="auto" w:fill="FFFFFF"/>
          <w:lang w:eastAsia="en-GB"/>
        </w:rPr>
        <w:t>"</w:t>
      </w:r>
      <w:r w:rsidR="00CD5FCA" w:rsidRPr="00D12193">
        <w:rPr>
          <w:rFonts w:ascii="Times New Roman" w:eastAsia="Times New Roman" w:hAnsi="Times New Roman" w:cs="Times New Roman"/>
          <w:color w:val="000000" w:themeColor="text1"/>
          <w:shd w:val="clear" w:color="auto" w:fill="FFFFFF"/>
          <w:lang w:eastAsia="en-GB"/>
        </w:rPr>
        <w:t xml:space="preserve"> has been expanded to include </w:t>
      </w:r>
      <w:r w:rsidR="00CD5FCA" w:rsidRPr="00D12193">
        <w:rPr>
          <w:rFonts w:ascii="Times New Roman" w:eastAsia="Times New Roman" w:hAnsi="Times New Roman" w:cs="Times New Roman"/>
          <w:color w:val="000000" w:themeColor="text1"/>
          <w:shd w:val="clear" w:color="auto" w:fill="FFFFFF"/>
          <w:lang w:eastAsia="en-GB"/>
        </w:rPr>
        <w:t>relatives of the husband (in case of lawful marriage) or the male partner (in case of live-in relationship akin to marriage). </w:t>
      </w:r>
    </w:p>
    <w:p w14:paraId="7EF18B55" w14:textId="137B2A7A" w:rsidR="00E078FD" w:rsidRPr="00D12193" w:rsidRDefault="00E078FD" w:rsidP="00D65720">
      <w:pPr>
        <w:spacing w:line="276" w:lineRule="auto"/>
        <w:jc w:val="both"/>
        <w:rPr>
          <w:rFonts w:ascii="Times New Roman" w:eastAsia="Times New Roman" w:hAnsi="Times New Roman" w:cs="Times New Roman"/>
          <w:color w:val="000000" w:themeColor="text1"/>
          <w:shd w:val="clear" w:color="auto" w:fill="FFFFFF"/>
          <w:lang w:eastAsia="en-GB"/>
        </w:rPr>
      </w:pPr>
    </w:p>
    <w:p w14:paraId="64815BDE" w14:textId="28EBB6D3" w:rsidR="00E078FD" w:rsidRPr="00E078FD" w:rsidRDefault="00E078FD" w:rsidP="00D65720">
      <w:pPr>
        <w:spacing w:line="276" w:lineRule="auto"/>
        <w:jc w:val="both"/>
        <w:rPr>
          <w:rFonts w:ascii="Times New Roman" w:eastAsia="Times New Roman" w:hAnsi="Times New Roman" w:cs="Times New Roman"/>
          <w:b/>
          <w:bCs/>
          <w:color w:val="000000" w:themeColor="text1"/>
          <w:u w:val="single"/>
          <w:lang w:eastAsia="en-GB"/>
        </w:rPr>
      </w:pPr>
      <w:r w:rsidRPr="00E078FD">
        <w:rPr>
          <w:rFonts w:ascii="Times New Roman" w:eastAsia="Times New Roman" w:hAnsi="Times New Roman" w:cs="Times New Roman"/>
          <w:b/>
          <w:bCs/>
          <w:color w:val="000000" w:themeColor="text1"/>
          <w:u w:val="single"/>
          <w:lang w:eastAsia="en-GB"/>
        </w:rPr>
        <w:t xml:space="preserve">Would </w:t>
      </w:r>
      <w:r w:rsidR="00134384">
        <w:rPr>
          <w:rFonts w:ascii="Times New Roman" w:eastAsia="Times New Roman" w:hAnsi="Times New Roman" w:cs="Times New Roman"/>
          <w:b/>
          <w:bCs/>
          <w:color w:val="000000" w:themeColor="text1"/>
          <w:u w:val="single"/>
          <w:lang w:eastAsia="en-GB"/>
        </w:rPr>
        <w:t>the husband's</w:t>
      </w:r>
      <w:r w:rsidRPr="00E078FD">
        <w:rPr>
          <w:rFonts w:ascii="Times New Roman" w:eastAsia="Times New Roman" w:hAnsi="Times New Roman" w:cs="Times New Roman"/>
          <w:b/>
          <w:bCs/>
          <w:color w:val="000000" w:themeColor="text1"/>
          <w:u w:val="single"/>
          <w:lang w:eastAsia="en-GB"/>
        </w:rPr>
        <w:t xml:space="preserve"> partner from the </w:t>
      </w:r>
      <w:r w:rsidR="00134384">
        <w:rPr>
          <w:rFonts w:ascii="Times New Roman" w:eastAsia="Times New Roman" w:hAnsi="Times New Roman" w:cs="Times New Roman"/>
          <w:b/>
          <w:bCs/>
          <w:color w:val="000000" w:themeColor="text1"/>
          <w:u w:val="single"/>
          <w:lang w:eastAsia="en-GB"/>
        </w:rPr>
        <w:t>extramarital</w:t>
      </w:r>
      <w:r w:rsidRPr="00E078FD">
        <w:rPr>
          <w:rFonts w:ascii="Times New Roman" w:eastAsia="Times New Roman" w:hAnsi="Times New Roman" w:cs="Times New Roman"/>
          <w:b/>
          <w:bCs/>
          <w:color w:val="000000" w:themeColor="text1"/>
          <w:u w:val="single"/>
          <w:lang w:eastAsia="en-GB"/>
        </w:rPr>
        <w:t xml:space="preserve"> affair fall under the respondent under the DV act? </w:t>
      </w:r>
    </w:p>
    <w:p w14:paraId="771941B0" w14:textId="77777777" w:rsidR="00E078FD" w:rsidRPr="00D12193" w:rsidRDefault="00E078FD" w:rsidP="00D65720">
      <w:pPr>
        <w:spacing w:line="276" w:lineRule="auto"/>
        <w:jc w:val="both"/>
        <w:rPr>
          <w:rFonts w:ascii="Times New Roman" w:eastAsia="Times New Roman" w:hAnsi="Times New Roman" w:cs="Times New Roman"/>
          <w:color w:val="000000" w:themeColor="text1"/>
          <w:lang w:eastAsia="en-GB"/>
        </w:rPr>
      </w:pPr>
    </w:p>
    <w:p w14:paraId="61EC6038" w14:textId="665F0865" w:rsidR="00DC5960" w:rsidRPr="00D12193" w:rsidRDefault="00134384" w:rsidP="00D65720">
      <w:pPr>
        <w:spacing w:line="276" w:lineRule="auto"/>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As the explanation above shows, a</w:t>
      </w:r>
      <w:r w:rsidR="00A86294" w:rsidRPr="00D12193">
        <w:rPr>
          <w:rFonts w:ascii="Times New Roman" w:eastAsia="Times New Roman" w:hAnsi="Times New Roman" w:cs="Times New Roman"/>
          <w:color w:val="000000" w:themeColor="text1"/>
          <w:lang w:eastAsia="en-GB"/>
        </w:rPr>
        <w:t xml:space="preserve"> domestic violence complaint can be brought by an aggrieved woman against any individual in a domestic relationship. To be included in the definition of </w:t>
      </w:r>
      <w:r>
        <w:rPr>
          <w:rFonts w:ascii="Times New Roman" w:eastAsia="Times New Roman" w:hAnsi="Times New Roman" w:cs="Times New Roman"/>
          <w:color w:val="000000" w:themeColor="text1"/>
          <w:lang w:eastAsia="en-GB"/>
        </w:rPr>
        <w:t xml:space="preserve">the </w:t>
      </w:r>
      <w:r w:rsidR="00A86294" w:rsidRPr="00D12193">
        <w:rPr>
          <w:rFonts w:ascii="Times New Roman" w:eastAsia="Times New Roman" w:hAnsi="Times New Roman" w:cs="Times New Roman"/>
          <w:color w:val="000000" w:themeColor="text1"/>
          <w:lang w:eastAsia="en-GB"/>
        </w:rPr>
        <w:t xml:space="preserve">respondent, the </w:t>
      </w:r>
      <w:r>
        <w:rPr>
          <w:rFonts w:ascii="Times New Roman" w:eastAsia="Times New Roman" w:hAnsi="Times New Roman" w:cs="Times New Roman"/>
          <w:color w:val="000000" w:themeColor="text1"/>
          <w:lang w:eastAsia="en-GB"/>
        </w:rPr>
        <w:t>husband's</w:t>
      </w:r>
      <w:r w:rsidR="00A86294" w:rsidRPr="00D12193">
        <w:rPr>
          <w:rFonts w:ascii="Times New Roman" w:eastAsia="Times New Roman" w:hAnsi="Times New Roman" w:cs="Times New Roman"/>
          <w:color w:val="000000" w:themeColor="text1"/>
          <w:lang w:eastAsia="en-GB"/>
        </w:rPr>
        <w:t xml:space="preserve"> </w:t>
      </w:r>
      <w:r>
        <w:rPr>
          <w:rFonts w:ascii="Times New Roman" w:eastAsia="Times New Roman" w:hAnsi="Times New Roman" w:cs="Times New Roman"/>
          <w:color w:val="000000" w:themeColor="text1"/>
          <w:lang w:eastAsia="en-GB"/>
        </w:rPr>
        <w:t>extramarital</w:t>
      </w:r>
      <w:r w:rsidR="00A86294" w:rsidRPr="00D12193">
        <w:rPr>
          <w:rFonts w:ascii="Times New Roman" w:eastAsia="Times New Roman" w:hAnsi="Times New Roman" w:cs="Times New Roman"/>
          <w:color w:val="000000" w:themeColor="text1"/>
          <w:lang w:eastAsia="en-GB"/>
        </w:rPr>
        <w:t xml:space="preserve"> partner must either meet the primary </w:t>
      </w:r>
      <w:r>
        <w:rPr>
          <w:rFonts w:ascii="Times New Roman" w:eastAsia="Times New Roman" w:hAnsi="Times New Roman" w:cs="Times New Roman"/>
          <w:color w:val="000000" w:themeColor="text1"/>
          <w:lang w:eastAsia="en-GB"/>
        </w:rPr>
        <w:t>purpose</w:t>
      </w:r>
      <w:r w:rsidR="00A86294" w:rsidRPr="00D12193">
        <w:rPr>
          <w:rFonts w:ascii="Times New Roman" w:eastAsia="Times New Roman" w:hAnsi="Times New Roman" w:cs="Times New Roman"/>
          <w:color w:val="000000" w:themeColor="text1"/>
          <w:lang w:eastAsia="en-GB"/>
        </w:rPr>
        <w:t xml:space="preserve"> as specified in clause (q) of Section 2 or </w:t>
      </w:r>
      <w:r>
        <w:rPr>
          <w:rFonts w:ascii="Times New Roman" w:eastAsia="Times New Roman" w:hAnsi="Times New Roman" w:cs="Times New Roman"/>
          <w:color w:val="000000" w:themeColor="text1"/>
          <w:lang w:eastAsia="en-GB"/>
        </w:rPr>
        <w:t>complete</w:t>
      </w:r>
      <w:r w:rsidR="00A86294" w:rsidRPr="00D12193">
        <w:rPr>
          <w:rFonts w:ascii="Times New Roman" w:eastAsia="Times New Roman" w:hAnsi="Times New Roman" w:cs="Times New Roman"/>
          <w:color w:val="000000" w:themeColor="text1"/>
          <w:lang w:eastAsia="en-GB"/>
        </w:rPr>
        <w:t xml:space="preserve"> the proviso of clause (q) of Section 2 or must be covered by the </w:t>
      </w:r>
      <w:r>
        <w:rPr>
          <w:rFonts w:ascii="Times New Roman" w:eastAsia="Times New Roman" w:hAnsi="Times New Roman" w:cs="Times New Roman"/>
          <w:color w:val="000000" w:themeColor="text1"/>
          <w:lang w:eastAsia="en-GB"/>
        </w:rPr>
        <w:t>provision</w:t>
      </w:r>
      <w:r w:rsidR="00A86294" w:rsidRPr="00D12193">
        <w:rPr>
          <w:rFonts w:ascii="Times New Roman" w:eastAsia="Times New Roman" w:hAnsi="Times New Roman" w:cs="Times New Roman"/>
          <w:color w:val="000000" w:themeColor="text1"/>
          <w:lang w:eastAsia="en-GB"/>
        </w:rPr>
        <w:t xml:space="preserve"> of clause (q).</w:t>
      </w:r>
      <w:r w:rsidR="00A86294" w:rsidRPr="00D12193">
        <w:rPr>
          <w:rFonts w:ascii="Times New Roman" w:eastAsia="Times New Roman" w:hAnsi="Times New Roman" w:cs="Times New Roman"/>
          <w:color w:val="000000" w:themeColor="text1"/>
          <w:lang w:eastAsia="en-GB"/>
        </w:rPr>
        <w:t xml:space="preserve"> </w:t>
      </w:r>
      <w:r w:rsidR="00A86294" w:rsidRPr="00D12193">
        <w:rPr>
          <w:rFonts w:ascii="Times New Roman" w:eastAsia="Times New Roman" w:hAnsi="Times New Roman" w:cs="Times New Roman"/>
          <w:color w:val="000000" w:themeColor="text1"/>
          <w:lang w:eastAsia="en-GB"/>
        </w:rPr>
        <w:t xml:space="preserve">To qualify as a respondent under the primary definition, the </w:t>
      </w:r>
      <w:r>
        <w:rPr>
          <w:rFonts w:ascii="Times New Roman" w:eastAsia="Times New Roman" w:hAnsi="Times New Roman" w:cs="Times New Roman"/>
          <w:color w:val="000000" w:themeColor="text1"/>
          <w:lang w:eastAsia="en-GB"/>
        </w:rPr>
        <w:t>extramarital</w:t>
      </w:r>
      <w:r w:rsidR="00A86294" w:rsidRPr="00D12193">
        <w:rPr>
          <w:rFonts w:ascii="Times New Roman" w:eastAsia="Times New Roman" w:hAnsi="Times New Roman" w:cs="Times New Roman"/>
          <w:color w:val="000000" w:themeColor="text1"/>
          <w:lang w:eastAsia="en-GB"/>
        </w:rPr>
        <w:t xml:space="preserve"> partner must be in a domestic relationship with the complainant and share or have shared a household with the complainant at any time. An </w:t>
      </w:r>
      <w:r>
        <w:rPr>
          <w:rFonts w:ascii="Times New Roman" w:eastAsia="Times New Roman" w:hAnsi="Times New Roman" w:cs="Times New Roman"/>
          <w:color w:val="000000" w:themeColor="text1"/>
          <w:lang w:eastAsia="en-GB"/>
        </w:rPr>
        <w:t>extramarital</w:t>
      </w:r>
      <w:r w:rsidR="00A86294" w:rsidRPr="00D12193">
        <w:rPr>
          <w:rFonts w:ascii="Times New Roman" w:eastAsia="Times New Roman" w:hAnsi="Times New Roman" w:cs="Times New Roman"/>
          <w:color w:val="000000" w:themeColor="text1"/>
          <w:lang w:eastAsia="en-GB"/>
        </w:rPr>
        <w:t xml:space="preserve"> connection would not be considered a domestic relationship under the criteria of </w:t>
      </w:r>
      <w:r>
        <w:rPr>
          <w:rFonts w:ascii="Times New Roman" w:eastAsia="Times New Roman" w:hAnsi="Times New Roman" w:cs="Times New Roman"/>
          <w:color w:val="000000" w:themeColor="text1"/>
          <w:lang w:eastAsia="en-GB"/>
        </w:rPr>
        <w:t>kinship</w:t>
      </w:r>
      <w:r w:rsidR="00A86294" w:rsidRPr="00D12193">
        <w:rPr>
          <w:rFonts w:ascii="Times New Roman" w:eastAsia="Times New Roman" w:hAnsi="Times New Roman" w:cs="Times New Roman"/>
          <w:color w:val="000000" w:themeColor="text1"/>
          <w:lang w:eastAsia="en-GB"/>
        </w:rPr>
        <w:t xml:space="preserve">, marriage, adoption, or a </w:t>
      </w:r>
      <w:r>
        <w:rPr>
          <w:rFonts w:ascii="Times New Roman" w:eastAsia="Times New Roman" w:hAnsi="Times New Roman" w:cs="Times New Roman"/>
          <w:color w:val="000000" w:themeColor="text1"/>
          <w:lang w:eastAsia="en-GB"/>
        </w:rPr>
        <w:t>marital</w:t>
      </w:r>
      <w:r w:rsidR="00A86294" w:rsidRPr="00D12193">
        <w:rPr>
          <w:rFonts w:ascii="Times New Roman" w:eastAsia="Times New Roman" w:hAnsi="Times New Roman" w:cs="Times New Roman"/>
          <w:color w:val="000000" w:themeColor="text1"/>
          <w:lang w:eastAsia="en-GB"/>
        </w:rPr>
        <w:t xml:space="preserve"> relationship.</w:t>
      </w:r>
      <w:r w:rsidR="00A86294" w:rsidRPr="00D12193">
        <w:rPr>
          <w:rFonts w:ascii="Times New Roman" w:eastAsia="Times New Roman" w:hAnsi="Times New Roman" w:cs="Times New Roman"/>
          <w:color w:val="000000" w:themeColor="text1"/>
          <w:lang w:eastAsia="en-GB"/>
        </w:rPr>
        <w:t xml:space="preserve"> Then the question arises</w:t>
      </w:r>
      <w:r>
        <w:rPr>
          <w:rFonts w:ascii="Times New Roman" w:eastAsia="Times New Roman" w:hAnsi="Times New Roman" w:cs="Times New Roman"/>
          <w:color w:val="000000" w:themeColor="text1"/>
          <w:lang w:eastAsia="en-GB"/>
        </w:rPr>
        <w:t>: Can</w:t>
      </w:r>
      <w:r w:rsidR="00A86294" w:rsidRPr="00D12193">
        <w:rPr>
          <w:rFonts w:ascii="Times New Roman" w:eastAsia="Times New Roman" w:hAnsi="Times New Roman" w:cs="Times New Roman"/>
          <w:color w:val="000000" w:themeColor="text1"/>
          <w:lang w:eastAsia="en-GB"/>
        </w:rPr>
        <w:t xml:space="preserve"> the </w:t>
      </w:r>
      <w:r>
        <w:rPr>
          <w:rFonts w:ascii="Times New Roman" w:eastAsia="Times New Roman" w:hAnsi="Times New Roman" w:cs="Times New Roman"/>
          <w:color w:val="000000" w:themeColor="text1"/>
          <w:lang w:eastAsia="en-GB"/>
        </w:rPr>
        <w:t>husband's</w:t>
      </w:r>
      <w:r w:rsidR="00A86294" w:rsidRPr="00D12193">
        <w:rPr>
          <w:rFonts w:ascii="Times New Roman" w:eastAsia="Times New Roman" w:hAnsi="Times New Roman" w:cs="Times New Roman"/>
          <w:color w:val="000000" w:themeColor="text1"/>
          <w:lang w:eastAsia="en-GB"/>
        </w:rPr>
        <w:t xml:space="preserve"> partner from the </w:t>
      </w:r>
      <w:r>
        <w:rPr>
          <w:rFonts w:ascii="Times New Roman" w:eastAsia="Times New Roman" w:hAnsi="Times New Roman" w:cs="Times New Roman"/>
          <w:color w:val="000000" w:themeColor="text1"/>
          <w:lang w:eastAsia="en-GB"/>
        </w:rPr>
        <w:t>extramarital</w:t>
      </w:r>
      <w:r w:rsidR="00A86294" w:rsidRPr="00D12193">
        <w:rPr>
          <w:rFonts w:ascii="Times New Roman" w:eastAsia="Times New Roman" w:hAnsi="Times New Roman" w:cs="Times New Roman"/>
          <w:color w:val="000000" w:themeColor="text1"/>
          <w:lang w:eastAsia="en-GB"/>
        </w:rPr>
        <w:t xml:space="preserve"> affair </w:t>
      </w:r>
      <w:r>
        <w:rPr>
          <w:rFonts w:ascii="Times New Roman" w:eastAsia="Times New Roman" w:hAnsi="Times New Roman" w:cs="Times New Roman"/>
          <w:color w:val="000000" w:themeColor="text1"/>
          <w:lang w:eastAsia="en-GB"/>
        </w:rPr>
        <w:t>be called</w:t>
      </w:r>
      <w:r w:rsidR="00A86294" w:rsidRPr="00D12193">
        <w:rPr>
          <w:rFonts w:ascii="Times New Roman" w:eastAsia="Times New Roman" w:hAnsi="Times New Roman" w:cs="Times New Roman"/>
          <w:color w:val="000000" w:themeColor="text1"/>
          <w:lang w:eastAsia="en-GB"/>
        </w:rPr>
        <w:t xml:space="preserve"> the relative under the proviso? </w:t>
      </w:r>
    </w:p>
    <w:p w14:paraId="1CFA5719" w14:textId="4AEC2888" w:rsidR="00A86294" w:rsidRPr="00D12193" w:rsidRDefault="00A86294" w:rsidP="00D65720">
      <w:pPr>
        <w:spacing w:line="276" w:lineRule="auto"/>
        <w:jc w:val="both"/>
        <w:rPr>
          <w:rFonts w:ascii="Times New Roman" w:eastAsia="Times New Roman" w:hAnsi="Times New Roman" w:cs="Times New Roman"/>
          <w:color w:val="000000" w:themeColor="text1"/>
          <w:lang w:eastAsia="en-GB"/>
        </w:rPr>
      </w:pPr>
    </w:p>
    <w:p w14:paraId="60DBCA10" w14:textId="618E8D5B" w:rsidR="00A86294" w:rsidRPr="00D12193" w:rsidRDefault="005A5EB8" w:rsidP="00D65720">
      <w:pPr>
        <w:spacing w:line="276" w:lineRule="auto"/>
        <w:jc w:val="both"/>
        <w:rPr>
          <w:rFonts w:ascii="Times New Roman" w:eastAsia="Times New Roman" w:hAnsi="Times New Roman" w:cs="Times New Roman"/>
          <w:color w:val="000000" w:themeColor="text1"/>
          <w:lang w:eastAsia="en-GB"/>
        </w:rPr>
      </w:pPr>
      <w:r w:rsidRPr="00D12193">
        <w:rPr>
          <w:rFonts w:ascii="Times New Roman" w:eastAsia="Times New Roman" w:hAnsi="Times New Roman" w:cs="Times New Roman"/>
          <w:color w:val="000000" w:themeColor="text1"/>
          <w:lang w:eastAsia="en-GB"/>
        </w:rPr>
        <w:t xml:space="preserve">The </w:t>
      </w:r>
      <w:r w:rsidR="00134384">
        <w:rPr>
          <w:rFonts w:ascii="Times New Roman" w:eastAsia="Times New Roman" w:hAnsi="Times New Roman" w:cs="Times New Roman"/>
          <w:color w:val="000000" w:themeColor="text1"/>
          <w:lang w:eastAsia="en-GB"/>
        </w:rPr>
        <w:t>live-in</w:t>
      </w:r>
      <w:r w:rsidRPr="00D12193">
        <w:rPr>
          <w:rFonts w:ascii="Times New Roman" w:eastAsia="Times New Roman" w:hAnsi="Times New Roman" w:cs="Times New Roman"/>
          <w:color w:val="000000" w:themeColor="text1"/>
          <w:lang w:eastAsia="en-GB"/>
        </w:rPr>
        <w:t xml:space="preserve"> relationship was termed as a </w:t>
      </w:r>
      <w:r w:rsidR="00134384">
        <w:rPr>
          <w:rFonts w:ascii="Times New Roman" w:eastAsia="Times New Roman" w:hAnsi="Times New Roman" w:cs="Times New Roman"/>
          <w:color w:val="000000" w:themeColor="text1"/>
          <w:lang w:eastAsia="en-GB"/>
        </w:rPr>
        <w:t>"</w:t>
      </w:r>
      <w:r w:rsidRPr="00D12193">
        <w:rPr>
          <w:rFonts w:ascii="Times New Roman" w:eastAsia="Times New Roman" w:hAnsi="Times New Roman" w:cs="Times New Roman"/>
          <w:color w:val="000000" w:themeColor="text1"/>
          <w:lang w:eastAsia="en-GB"/>
        </w:rPr>
        <w:t xml:space="preserve">relationship </w:t>
      </w:r>
      <w:r w:rsidR="00134384">
        <w:rPr>
          <w:rFonts w:ascii="Times New Roman" w:eastAsia="Times New Roman" w:hAnsi="Times New Roman" w:cs="Times New Roman"/>
          <w:color w:val="000000" w:themeColor="text1"/>
          <w:lang w:eastAsia="en-GB"/>
        </w:rPr>
        <w:t>like</w:t>
      </w:r>
      <w:r w:rsidRPr="00D12193">
        <w:rPr>
          <w:rFonts w:ascii="Times New Roman" w:eastAsia="Times New Roman" w:hAnsi="Times New Roman" w:cs="Times New Roman"/>
          <w:color w:val="000000" w:themeColor="text1"/>
          <w:lang w:eastAsia="en-GB"/>
        </w:rPr>
        <w:t xml:space="preserve"> marriage</w:t>
      </w:r>
      <w:r w:rsidR="00134384">
        <w:rPr>
          <w:rFonts w:ascii="Times New Roman" w:eastAsia="Times New Roman" w:hAnsi="Times New Roman" w:cs="Times New Roman"/>
          <w:color w:val="000000" w:themeColor="text1"/>
          <w:lang w:eastAsia="en-GB"/>
        </w:rPr>
        <w:t>"</w:t>
      </w:r>
      <w:r w:rsidRPr="00D12193">
        <w:rPr>
          <w:rFonts w:ascii="Times New Roman" w:eastAsia="Times New Roman" w:hAnsi="Times New Roman" w:cs="Times New Roman"/>
          <w:color w:val="000000" w:themeColor="text1"/>
          <w:lang w:eastAsia="en-GB"/>
        </w:rPr>
        <w:t xml:space="preserve"> in the case of D Velusamy v. D Patchaiammal</w:t>
      </w:r>
      <w:r w:rsidR="00084830">
        <w:rPr>
          <w:rStyle w:val="FootnoteReference"/>
          <w:rFonts w:ascii="Times New Roman" w:eastAsia="Times New Roman" w:hAnsi="Times New Roman" w:cs="Times New Roman"/>
          <w:color w:val="000000" w:themeColor="text1"/>
          <w:lang w:eastAsia="en-GB"/>
        </w:rPr>
        <w:footnoteReference w:id="7"/>
      </w:r>
      <w:r w:rsidRPr="00D12193">
        <w:rPr>
          <w:rFonts w:ascii="Times New Roman" w:eastAsia="Times New Roman" w:hAnsi="Times New Roman" w:cs="Times New Roman"/>
          <w:color w:val="000000" w:themeColor="text1"/>
          <w:lang w:eastAsia="en-GB"/>
        </w:rPr>
        <w:t xml:space="preserve"> </w:t>
      </w:r>
      <w:r w:rsidR="00134384">
        <w:rPr>
          <w:rFonts w:ascii="Times New Roman" w:eastAsia="Times New Roman" w:hAnsi="Times New Roman" w:cs="Times New Roman"/>
          <w:color w:val="000000" w:themeColor="text1"/>
          <w:lang w:eastAsia="en-GB"/>
        </w:rPr>
        <w:t xml:space="preserve">, </w:t>
      </w:r>
      <w:r w:rsidRPr="00D12193">
        <w:rPr>
          <w:rFonts w:ascii="Times New Roman" w:eastAsia="Times New Roman" w:hAnsi="Times New Roman" w:cs="Times New Roman"/>
          <w:color w:val="000000" w:themeColor="text1"/>
          <w:lang w:eastAsia="en-GB"/>
        </w:rPr>
        <w:t xml:space="preserve">and the Supreme Court set aside certain conditions for the couple, which are as </w:t>
      </w:r>
      <w:r w:rsidR="00134384">
        <w:rPr>
          <w:rFonts w:ascii="Times New Roman" w:eastAsia="Times New Roman" w:hAnsi="Times New Roman" w:cs="Times New Roman"/>
          <w:color w:val="000000" w:themeColor="text1"/>
          <w:lang w:eastAsia="en-GB"/>
        </w:rPr>
        <w:t>follows</w:t>
      </w:r>
      <w:r w:rsidRPr="00D12193">
        <w:rPr>
          <w:rFonts w:ascii="Times New Roman" w:eastAsia="Times New Roman" w:hAnsi="Times New Roman" w:cs="Times New Roman"/>
          <w:color w:val="000000" w:themeColor="text1"/>
          <w:lang w:eastAsia="en-GB"/>
        </w:rPr>
        <w:t xml:space="preserve">-  </w:t>
      </w:r>
    </w:p>
    <w:p w14:paraId="62D64191" w14:textId="2D4D5E0A" w:rsidR="005A5EB8" w:rsidRPr="005A5EB8" w:rsidRDefault="005A5EB8" w:rsidP="00D65720">
      <w:pPr>
        <w:spacing w:after="225" w:line="276" w:lineRule="auto"/>
        <w:jc w:val="both"/>
        <w:rPr>
          <w:rFonts w:ascii="Times New Roman" w:eastAsia="Times New Roman" w:hAnsi="Times New Roman" w:cs="Times New Roman"/>
          <w:color w:val="000000" w:themeColor="text1"/>
          <w:lang w:eastAsia="en-GB"/>
        </w:rPr>
      </w:pPr>
      <w:r w:rsidRPr="005A5EB8">
        <w:rPr>
          <w:rFonts w:ascii="Times New Roman" w:eastAsia="Times New Roman" w:hAnsi="Times New Roman" w:cs="Times New Roman"/>
          <w:i/>
          <w:iCs/>
          <w:color w:val="000000" w:themeColor="text1"/>
          <w:lang w:eastAsia="en-GB"/>
        </w:rPr>
        <w:t xml:space="preserve">a) </w:t>
      </w:r>
      <w:r w:rsidRPr="00D12193">
        <w:rPr>
          <w:rFonts w:ascii="Times New Roman" w:eastAsia="Times New Roman" w:hAnsi="Times New Roman" w:cs="Times New Roman"/>
          <w:i/>
          <w:iCs/>
          <w:color w:val="000000" w:themeColor="text1"/>
          <w:lang w:eastAsia="en-GB"/>
        </w:rPr>
        <w:t>They h</w:t>
      </w:r>
      <w:r w:rsidRPr="005A5EB8">
        <w:rPr>
          <w:rFonts w:ascii="Times New Roman" w:eastAsia="Times New Roman" w:hAnsi="Times New Roman" w:cs="Times New Roman"/>
          <w:i/>
          <w:iCs/>
          <w:color w:val="000000" w:themeColor="text1"/>
          <w:lang w:eastAsia="en-GB"/>
        </w:rPr>
        <w:t>old themselves out to society as being akin to spouses. </w:t>
      </w:r>
    </w:p>
    <w:p w14:paraId="509E4B5D" w14:textId="77777777" w:rsidR="005A5EB8" w:rsidRPr="005A5EB8" w:rsidRDefault="005A5EB8" w:rsidP="00D65720">
      <w:pPr>
        <w:spacing w:after="225" w:line="276" w:lineRule="auto"/>
        <w:jc w:val="both"/>
        <w:rPr>
          <w:rFonts w:ascii="Times New Roman" w:eastAsia="Times New Roman" w:hAnsi="Times New Roman" w:cs="Times New Roman"/>
          <w:color w:val="000000" w:themeColor="text1"/>
          <w:lang w:eastAsia="en-GB"/>
        </w:rPr>
      </w:pPr>
      <w:r w:rsidRPr="005A5EB8">
        <w:rPr>
          <w:rFonts w:ascii="Times New Roman" w:eastAsia="Times New Roman" w:hAnsi="Times New Roman" w:cs="Times New Roman"/>
          <w:i/>
          <w:iCs/>
          <w:color w:val="000000" w:themeColor="text1"/>
          <w:lang w:eastAsia="en-GB"/>
        </w:rPr>
        <w:t>(b) They must be of legal age to marry. </w:t>
      </w:r>
    </w:p>
    <w:p w14:paraId="63BE1A01" w14:textId="77777777" w:rsidR="005A5EB8" w:rsidRPr="005A5EB8" w:rsidRDefault="005A5EB8" w:rsidP="00D65720">
      <w:pPr>
        <w:spacing w:after="225" w:line="276" w:lineRule="auto"/>
        <w:jc w:val="both"/>
        <w:rPr>
          <w:rFonts w:ascii="Times New Roman" w:eastAsia="Times New Roman" w:hAnsi="Times New Roman" w:cs="Times New Roman"/>
          <w:color w:val="000000" w:themeColor="text1"/>
          <w:lang w:eastAsia="en-GB"/>
        </w:rPr>
      </w:pPr>
      <w:r w:rsidRPr="005A5EB8">
        <w:rPr>
          <w:rFonts w:ascii="Times New Roman" w:eastAsia="Times New Roman" w:hAnsi="Times New Roman" w:cs="Times New Roman"/>
          <w:i/>
          <w:iCs/>
          <w:color w:val="000000" w:themeColor="text1"/>
          <w:lang w:eastAsia="en-GB"/>
        </w:rPr>
        <w:t>(c) They must be otherwise qualified to enter into a legal marriage, including being unmarried. </w:t>
      </w:r>
    </w:p>
    <w:p w14:paraId="0EF895CC" w14:textId="1B66D156" w:rsidR="005A5EB8" w:rsidRPr="005A5EB8" w:rsidRDefault="005A5EB8" w:rsidP="00D65720">
      <w:pPr>
        <w:spacing w:after="225" w:line="276" w:lineRule="auto"/>
        <w:jc w:val="both"/>
        <w:rPr>
          <w:rFonts w:ascii="Times New Roman" w:eastAsia="Times New Roman" w:hAnsi="Times New Roman" w:cs="Times New Roman"/>
          <w:color w:val="000000" w:themeColor="text1"/>
          <w:lang w:eastAsia="en-GB"/>
        </w:rPr>
      </w:pPr>
      <w:r w:rsidRPr="005A5EB8">
        <w:rPr>
          <w:rFonts w:ascii="Times New Roman" w:eastAsia="Times New Roman" w:hAnsi="Times New Roman" w:cs="Times New Roman"/>
          <w:i/>
          <w:iCs/>
          <w:color w:val="000000" w:themeColor="text1"/>
          <w:lang w:eastAsia="en-GB"/>
        </w:rPr>
        <w:t>(d) They must have voluntarily cohabited and held themselves out to the world as akin to spouses for a significant time.</w:t>
      </w:r>
    </w:p>
    <w:p w14:paraId="512C2CE0" w14:textId="3F3FB87E" w:rsidR="00353829" w:rsidRPr="00D12193" w:rsidRDefault="005A5EB8" w:rsidP="00D65720">
      <w:pPr>
        <w:spacing w:line="276" w:lineRule="auto"/>
        <w:jc w:val="both"/>
        <w:rPr>
          <w:rFonts w:ascii="Times New Roman" w:eastAsia="Times New Roman" w:hAnsi="Times New Roman" w:cs="Times New Roman"/>
          <w:color w:val="000000" w:themeColor="text1"/>
          <w:lang w:eastAsia="en-GB"/>
        </w:rPr>
      </w:pPr>
      <w:r w:rsidRPr="00D12193">
        <w:rPr>
          <w:rFonts w:ascii="Times New Roman" w:eastAsia="Times New Roman" w:hAnsi="Times New Roman" w:cs="Times New Roman"/>
          <w:color w:val="000000" w:themeColor="text1"/>
          <w:lang w:eastAsia="en-GB"/>
        </w:rPr>
        <w:t>The court also mentioned that if the relationship is merely sexual and not in the nature of marriage, then that would not fall under the above category for the purpose of the DV Act. This view was reiterated in Indra Sarma v. VKV Sarma</w:t>
      </w:r>
      <w:r w:rsidR="001212DC">
        <w:rPr>
          <w:rStyle w:val="FootnoteReference"/>
          <w:rFonts w:ascii="Times New Roman" w:eastAsia="Times New Roman" w:hAnsi="Times New Roman" w:cs="Times New Roman"/>
          <w:color w:val="000000" w:themeColor="text1"/>
          <w:lang w:eastAsia="en-GB"/>
        </w:rPr>
        <w:footnoteReference w:id="8"/>
      </w:r>
      <w:r w:rsidRPr="00D12193">
        <w:rPr>
          <w:rFonts w:ascii="Times New Roman" w:eastAsia="Times New Roman" w:hAnsi="Times New Roman" w:cs="Times New Roman"/>
          <w:color w:val="000000" w:themeColor="text1"/>
          <w:lang w:eastAsia="en-GB"/>
        </w:rPr>
        <w:t>.</w:t>
      </w:r>
    </w:p>
    <w:p w14:paraId="77CE756B" w14:textId="26C262F2" w:rsidR="00353829" w:rsidRPr="00D12193" w:rsidRDefault="00353829" w:rsidP="00D65720">
      <w:pPr>
        <w:spacing w:line="276" w:lineRule="auto"/>
        <w:jc w:val="both"/>
        <w:rPr>
          <w:rFonts w:ascii="Times New Roman" w:hAnsi="Times New Roman" w:cs="Times New Roman"/>
          <w:color w:val="000000" w:themeColor="text1"/>
        </w:rPr>
      </w:pPr>
    </w:p>
    <w:p w14:paraId="6CE87DA9" w14:textId="2C6D20EC" w:rsidR="008A3F5C" w:rsidRPr="00D12193" w:rsidRDefault="007A3887" w:rsidP="00D65720">
      <w:pPr>
        <w:spacing w:line="276" w:lineRule="auto"/>
        <w:jc w:val="both"/>
        <w:rPr>
          <w:rFonts w:ascii="Times New Roman" w:hAnsi="Times New Roman" w:cs="Times New Roman"/>
          <w:color w:val="000000" w:themeColor="text1"/>
        </w:rPr>
      </w:pPr>
      <w:r w:rsidRPr="00D12193">
        <w:rPr>
          <w:rFonts w:ascii="Times New Roman" w:hAnsi="Times New Roman" w:cs="Times New Roman"/>
          <w:color w:val="000000" w:themeColor="text1"/>
        </w:rPr>
        <w:t xml:space="preserve">Coming to the phrase </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relative of the husband</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 xml:space="preserve"> and if that should be used for the </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girlfriend</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 xml:space="preserve"> or the partner from the </w:t>
      </w:r>
      <w:r w:rsidR="00134384">
        <w:rPr>
          <w:rFonts w:ascii="Times New Roman" w:hAnsi="Times New Roman" w:cs="Times New Roman"/>
          <w:color w:val="000000" w:themeColor="text1"/>
        </w:rPr>
        <w:t>husband's extramarital affair</w:t>
      </w:r>
      <w:r w:rsidRPr="00D12193">
        <w:rPr>
          <w:rFonts w:ascii="Times New Roman" w:hAnsi="Times New Roman" w:cs="Times New Roman"/>
          <w:color w:val="000000" w:themeColor="text1"/>
        </w:rPr>
        <w:t xml:space="preserve"> was answered by the court in U Suvetha v. State by Inspector Police</w:t>
      </w:r>
      <w:r w:rsidR="001212DC">
        <w:rPr>
          <w:rStyle w:val="FootnoteReference"/>
          <w:rFonts w:ascii="Times New Roman" w:hAnsi="Times New Roman" w:cs="Times New Roman"/>
          <w:color w:val="000000" w:themeColor="text1"/>
        </w:rPr>
        <w:footnoteReference w:id="9"/>
      </w:r>
      <w:r w:rsidRPr="00D12193">
        <w:rPr>
          <w:rFonts w:ascii="Times New Roman" w:hAnsi="Times New Roman" w:cs="Times New Roman"/>
          <w:color w:val="000000" w:themeColor="text1"/>
        </w:rPr>
        <w:t xml:space="preserve">. The Supreme Court clarified that the term </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relative</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 xml:space="preserve"> includes only those persons who are related by blood, marriage</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 xml:space="preserve"> or adoption. Hence, </w:t>
      </w:r>
      <w:r w:rsidRPr="00D12193">
        <w:rPr>
          <w:rFonts w:ascii="Times New Roman" w:hAnsi="Times New Roman" w:cs="Times New Roman"/>
          <w:color w:val="000000" w:themeColor="text1"/>
        </w:rPr>
        <w:t xml:space="preserve">the </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girlfriend</w:t>
      </w:r>
      <w:r w:rsidR="00134384">
        <w:rPr>
          <w:rFonts w:ascii="Times New Roman" w:hAnsi="Times New Roman" w:cs="Times New Roman"/>
          <w:color w:val="000000" w:themeColor="text1"/>
        </w:rPr>
        <w:t>"</w:t>
      </w:r>
      <w:r w:rsidRPr="00D12193">
        <w:rPr>
          <w:rFonts w:ascii="Times New Roman" w:hAnsi="Times New Roman" w:cs="Times New Roman"/>
          <w:color w:val="000000" w:themeColor="text1"/>
        </w:rPr>
        <w:t xml:space="preserve"> or the partner from the </w:t>
      </w:r>
      <w:r w:rsidR="00134384">
        <w:rPr>
          <w:rFonts w:ascii="Times New Roman" w:hAnsi="Times New Roman" w:cs="Times New Roman"/>
          <w:color w:val="000000" w:themeColor="text1"/>
        </w:rPr>
        <w:t>husband's extramarital affair</w:t>
      </w:r>
      <w:r w:rsidRPr="00D12193">
        <w:rPr>
          <w:rFonts w:ascii="Times New Roman" w:hAnsi="Times New Roman" w:cs="Times New Roman"/>
          <w:color w:val="000000" w:themeColor="text1"/>
        </w:rPr>
        <w:t xml:space="preserve"> cannot be referred to as the relative of the husband</w:t>
      </w:r>
      <w:r w:rsidR="00305A01" w:rsidRPr="00D12193">
        <w:rPr>
          <w:rFonts w:ascii="Times New Roman" w:hAnsi="Times New Roman" w:cs="Times New Roman"/>
          <w:color w:val="000000" w:themeColor="text1"/>
        </w:rPr>
        <w:t>, neither under the DV Act nor Section 498A of IPC.</w:t>
      </w:r>
      <w:r w:rsidR="00405492" w:rsidRPr="00D12193">
        <w:rPr>
          <w:rFonts w:ascii="Times New Roman" w:hAnsi="Times New Roman" w:cs="Times New Roman"/>
          <w:color w:val="000000" w:themeColor="text1"/>
        </w:rPr>
        <w:t xml:space="preserve"> The same was reiterated in Sunita Jha v. </w:t>
      </w:r>
      <w:r w:rsidR="00134384">
        <w:rPr>
          <w:rFonts w:ascii="Times New Roman" w:hAnsi="Times New Roman" w:cs="Times New Roman"/>
          <w:color w:val="000000" w:themeColor="text1"/>
        </w:rPr>
        <w:t xml:space="preserve">the </w:t>
      </w:r>
      <w:r w:rsidR="00405492" w:rsidRPr="00D12193">
        <w:rPr>
          <w:rFonts w:ascii="Times New Roman" w:hAnsi="Times New Roman" w:cs="Times New Roman"/>
          <w:color w:val="000000" w:themeColor="text1"/>
        </w:rPr>
        <w:t>State of Jharkhand</w:t>
      </w:r>
      <w:r w:rsidR="00084830">
        <w:rPr>
          <w:rStyle w:val="FootnoteReference"/>
          <w:rFonts w:ascii="Times New Roman" w:hAnsi="Times New Roman" w:cs="Times New Roman"/>
          <w:color w:val="000000" w:themeColor="text1"/>
        </w:rPr>
        <w:footnoteReference w:id="10"/>
      </w:r>
      <w:r w:rsidR="00405492" w:rsidRPr="00D12193">
        <w:rPr>
          <w:rFonts w:ascii="Times New Roman" w:hAnsi="Times New Roman" w:cs="Times New Roman"/>
          <w:color w:val="000000" w:themeColor="text1"/>
        </w:rPr>
        <w:t>.</w:t>
      </w:r>
      <w:r w:rsidR="00CA7D49" w:rsidRPr="00D12193">
        <w:rPr>
          <w:rFonts w:ascii="Times New Roman" w:hAnsi="Times New Roman" w:cs="Times New Roman"/>
          <w:color w:val="000000" w:themeColor="text1"/>
        </w:rPr>
        <w:t xml:space="preserve"> Therefore, </w:t>
      </w:r>
      <w:r w:rsidR="00CA7D49" w:rsidRPr="00D12193">
        <w:rPr>
          <w:rFonts w:ascii="Times New Roman" w:hAnsi="Times New Roman" w:cs="Times New Roman"/>
          <w:color w:val="000000" w:themeColor="text1"/>
        </w:rPr>
        <w:t xml:space="preserve">the </w:t>
      </w:r>
      <w:r w:rsidR="00134384">
        <w:rPr>
          <w:rFonts w:ascii="Times New Roman" w:hAnsi="Times New Roman" w:cs="Times New Roman"/>
          <w:color w:val="000000" w:themeColor="text1"/>
        </w:rPr>
        <w:t>"</w:t>
      </w:r>
      <w:r w:rsidR="00CA7D49" w:rsidRPr="00D12193">
        <w:rPr>
          <w:rFonts w:ascii="Times New Roman" w:hAnsi="Times New Roman" w:cs="Times New Roman"/>
          <w:color w:val="000000" w:themeColor="text1"/>
        </w:rPr>
        <w:t>girlfriend</w:t>
      </w:r>
      <w:r w:rsidR="00134384">
        <w:rPr>
          <w:rFonts w:ascii="Times New Roman" w:hAnsi="Times New Roman" w:cs="Times New Roman"/>
          <w:color w:val="000000" w:themeColor="text1"/>
        </w:rPr>
        <w:t>"</w:t>
      </w:r>
      <w:r w:rsidR="00CA7D49" w:rsidRPr="00D12193">
        <w:rPr>
          <w:rFonts w:ascii="Times New Roman" w:hAnsi="Times New Roman" w:cs="Times New Roman"/>
          <w:color w:val="000000" w:themeColor="text1"/>
        </w:rPr>
        <w:t xml:space="preserve"> or the partner from the </w:t>
      </w:r>
      <w:r w:rsidR="00134384">
        <w:rPr>
          <w:rFonts w:ascii="Times New Roman" w:hAnsi="Times New Roman" w:cs="Times New Roman"/>
          <w:color w:val="000000" w:themeColor="text1"/>
        </w:rPr>
        <w:t>extramarital</w:t>
      </w:r>
      <w:r w:rsidR="00CA7D49" w:rsidRPr="00D12193">
        <w:rPr>
          <w:rFonts w:ascii="Times New Roman" w:hAnsi="Times New Roman" w:cs="Times New Roman"/>
          <w:color w:val="000000" w:themeColor="text1"/>
        </w:rPr>
        <w:t xml:space="preserve"> affair of the husband</w:t>
      </w:r>
      <w:r w:rsidR="00CA7D49" w:rsidRPr="00D12193">
        <w:rPr>
          <w:rFonts w:ascii="Times New Roman" w:hAnsi="Times New Roman" w:cs="Times New Roman"/>
          <w:color w:val="000000" w:themeColor="text1"/>
        </w:rPr>
        <w:t xml:space="preserve"> </w:t>
      </w:r>
      <w:r w:rsidR="00134384">
        <w:rPr>
          <w:rFonts w:ascii="Times New Roman" w:hAnsi="Times New Roman" w:cs="Times New Roman"/>
          <w:color w:val="000000" w:themeColor="text1"/>
        </w:rPr>
        <w:t>doesn't</w:t>
      </w:r>
      <w:r w:rsidR="00CA7D49" w:rsidRPr="00D12193">
        <w:rPr>
          <w:rFonts w:ascii="Times New Roman" w:hAnsi="Times New Roman" w:cs="Times New Roman"/>
          <w:color w:val="000000" w:themeColor="text1"/>
        </w:rPr>
        <w:t xml:space="preserve"> fall under the definition of </w:t>
      </w:r>
      <w:r w:rsidR="00134384">
        <w:rPr>
          <w:rFonts w:ascii="Times New Roman" w:hAnsi="Times New Roman" w:cs="Times New Roman"/>
          <w:color w:val="000000" w:themeColor="text1"/>
        </w:rPr>
        <w:t>"</w:t>
      </w:r>
      <w:r w:rsidR="00CA7D49" w:rsidRPr="00D12193">
        <w:rPr>
          <w:rFonts w:ascii="Times New Roman" w:hAnsi="Times New Roman" w:cs="Times New Roman"/>
          <w:color w:val="000000" w:themeColor="text1"/>
        </w:rPr>
        <w:t>respondent</w:t>
      </w:r>
      <w:r w:rsidR="00134384">
        <w:rPr>
          <w:rFonts w:ascii="Times New Roman" w:hAnsi="Times New Roman" w:cs="Times New Roman"/>
          <w:color w:val="000000" w:themeColor="text1"/>
        </w:rPr>
        <w:t>"</w:t>
      </w:r>
      <w:r w:rsidR="00CA7D49" w:rsidRPr="00D12193">
        <w:rPr>
          <w:rFonts w:ascii="Times New Roman" w:hAnsi="Times New Roman" w:cs="Times New Roman"/>
          <w:color w:val="000000" w:themeColor="text1"/>
        </w:rPr>
        <w:t xml:space="preserve"> given under clause (q) of Section 2 of the DV Act</w:t>
      </w:r>
      <w:r w:rsidR="00134384">
        <w:rPr>
          <w:rFonts w:ascii="Times New Roman" w:hAnsi="Times New Roman" w:cs="Times New Roman"/>
          <w:color w:val="000000" w:themeColor="text1"/>
        </w:rPr>
        <w:t>. Subsequently</w:t>
      </w:r>
      <w:r w:rsidR="00CA7D49" w:rsidRPr="00D12193">
        <w:rPr>
          <w:rFonts w:ascii="Times New Roman" w:hAnsi="Times New Roman" w:cs="Times New Roman"/>
          <w:color w:val="000000" w:themeColor="text1"/>
        </w:rPr>
        <w:t>, no complaint can be invited against the</w:t>
      </w:r>
      <w:r w:rsidR="00CA7D49" w:rsidRPr="00D12193">
        <w:rPr>
          <w:rFonts w:ascii="Times New Roman" w:hAnsi="Times New Roman" w:cs="Times New Roman"/>
          <w:color w:val="000000" w:themeColor="text1"/>
        </w:rPr>
        <w:t xml:space="preserve"> </w:t>
      </w:r>
      <w:r w:rsidR="00134384">
        <w:rPr>
          <w:rFonts w:ascii="Times New Roman" w:hAnsi="Times New Roman" w:cs="Times New Roman"/>
          <w:color w:val="000000" w:themeColor="text1"/>
        </w:rPr>
        <w:t>"</w:t>
      </w:r>
      <w:r w:rsidR="00CA7D49" w:rsidRPr="00D12193">
        <w:rPr>
          <w:rFonts w:ascii="Times New Roman" w:hAnsi="Times New Roman" w:cs="Times New Roman"/>
          <w:color w:val="000000" w:themeColor="text1"/>
        </w:rPr>
        <w:t>girlfriend</w:t>
      </w:r>
      <w:r w:rsidR="00134384">
        <w:rPr>
          <w:rFonts w:ascii="Times New Roman" w:hAnsi="Times New Roman" w:cs="Times New Roman"/>
          <w:color w:val="000000" w:themeColor="text1"/>
        </w:rPr>
        <w:t>"</w:t>
      </w:r>
      <w:r w:rsidR="00CA7D49" w:rsidRPr="00D12193">
        <w:rPr>
          <w:rFonts w:ascii="Times New Roman" w:hAnsi="Times New Roman" w:cs="Times New Roman"/>
          <w:color w:val="000000" w:themeColor="text1"/>
        </w:rPr>
        <w:t xml:space="preserve"> or the partner from the </w:t>
      </w:r>
      <w:r w:rsidR="00134384">
        <w:rPr>
          <w:rFonts w:ascii="Times New Roman" w:hAnsi="Times New Roman" w:cs="Times New Roman"/>
          <w:color w:val="000000" w:themeColor="text1"/>
        </w:rPr>
        <w:t>husband's extramarital affair</w:t>
      </w:r>
      <w:r w:rsidR="00CA7D49" w:rsidRPr="00D12193">
        <w:rPr>
          <w:rFonts w:ascii="Times New Roman" w:hAnsi="Times New Roman" w:cs="Times New Roman"/>
          <w:color w:val="000000" w:themeColor="text1"/>
        </w:rPr>
        <w:t xml:space="preserve"> under the domestic violence </w:t>
      </w:r>
      <w:r w:rsidR="00134384">
        <w:rPr>
          <w:rFonts w:ascii="Times New Roman" w:hAnsi="Times New Roman" w:cs="Times New Roman"/>
          <w:color w:val="000000" w:themeColor="text1"/>
        </w:rPr>
        <w:t>legislation</w:t>
      </w:r>
      <w:r w:rsidR="00CA7D49" w:rsidRPr="00D12193">
        <w:rPr>
          <w:rFonts w:ascii="Times New Roman" w:hAnsi="Times New Roman" w:cs="Times New Roman"/>
          <w:color w:val="000000" w:themeColor="text1"/>
        </w:rPr>
        <w:t xml:space="preserve">. </w:t>
      </w:r>
    </w:p>
    <w:p w14:paraId="7C7D3F54" w14:textId="6BF37B4A" w:rsidR="00D12193" w:rsidRPr="00D12193" w:rsidRDefault="00D12193" w:rsidP="00D65720">
      <w:pPr>
        <w:spacing w:line="276" w:lineRule="auto"/>
        <w:jc w:val="both"/>
        <w:rPr>
          <w:rFonts w:ascii="Times New Roman" w:hAnsi="Times New Roman" w:cs="Times New Roman"/>
          <w:color w:val="000000" w:themeColor="text1"/>
        </w:rPr>
      </w:pPr>
    </w:p>
    <w:p w14:paraId="7EB68645" w14:textId="13996577" w:rsidR="00D12193" w:rsidRDefault="00D12193" w:rsidP="00D65720">
      <w:pPr>
        <w:spacing w:line="276" w:lineRule="auto"/>
        <w:jc w:val="both"/>
        <w:rPr>
          <w:rFonts w:ascii="Times New Roman" w:hAnsi="Times New Roman" w:cs="Times New Roman"/>
          <w:color w:val="000000" w:themeColor="text1"/>
        </w:rPr>
      </w:pPr>
      <w:r w:rsidRPr="00D12193">
        <w:rPr>
          <w:rFonts w:ascii="Times New Roman" w:hAnsi="Times New Roman" w:cs="Times New Roman"/>
          <w:color w:val="000000" w:themeColor="text1"/>
        </w:rPr>
        <w:lastRenderedPageBreak/>
        <w:t xml:space="preserve">The Judgement given by </w:t>
      </w:r>
      <w:r w:rsidRPr="00D12193">
        <w:rPr>
          <w:rFonts w:ascii="Times New Roman" w:eastAsia="Times New Roman" w:hAnsi="Times New Roman" w:cs="Times New Roman"/>
          <w:color w:val="000000" w:themeColor="text1"/>
          <w:bdr w:val="none" w:sz="0" w:space="0" w:color="auto" w:frame="1"/>
          <w:lang w:eastAsia="en-GB"/>
        </w:rPr>
        <w:t>Justice Shreeniwas Harish Kumar </w:t>
      </w:r>
      <w:r w:rsidRPr="00D12193">
        <w:rPr>
          <w:rFonts w:ascii="Times New Roman" w:eastAsia="Times New Roman" w:hAnsi="Times New Roman" w:cs="Times New Roman"/>
          <w:color w:val="000000" w:themeColor="text1"/>
          <w:bdr w:val="none" w:sz="0" w:space="0" w:color="auto" w:frame="1"/>
          <w:lang w:eastAsia="en-GB"/>
        </w:rPr>
        <w:t>of Karnataka High Court in the</w:t>
      </w:r>
      <w:r>
        <w:rPr>
          <w:rFonts w:ascii="Times New Roman" w:eastAsia="Times New Roman" w:hAnsi="Times New Roman" w:cs="Times New Roman"/>
          <w:color w:val="000000" w:themeColor="text1"/>
          <w:bdr w:val="none" w:sz="0" w:space="0" w:color="auto" w:frame="1"/>
          <w:lang w:eastAsia="en-GB"/>
        </w:rPr>
        <w:t xml:space="preserve"> </w:t>
      </w:r>
      <w:r w:rsidRPr="00D12193">
        <w:rPr>
          <w:rFonts w:ascii="Times New Roman" w:eastAsia="Times New Roman" w:hAnsi="Times New Roman" w:cs="Times New Roman"/>
          <w:color w:val="000000" w:themeColor="text1"/>
          <w:bdr w:val="none" w:sz="0" w:space="0" w:color="auto" w:frame="1"/>
          <w:lang w:eastAsia="en-GB"/>
        </w:rPr>
        <w:t>case of Smt Harini H v. Smt Kavya H @Sangeetha &amp; Ors</w:t>
      </w:r>
      <w:r w:rsidR="005E705E">
        <w:rPr>
          <w:rStyle w:val="FootnoteReference"/>
          <w:rFonts w:ascii="Times New Roman" w:eastAsia="Times New Roman" w:hAnsi="Times New Roman" w:cs="Times New Roman"/>
          <w:color w:val="000000" w:themeColor="text1"/>
          <w:bdr w:val="none" w:sz="0" w:space="0" w:color="auto" w:frame="1"/>
          <w:lang w:eastAsia="en-GB"/>
        </w:rPr>
        <w:footnoteReference w:id="11"/>
      </w:r>
      <w:r>
        <w:rPr>
          <w:rFonts w:ascii="Times New Roman" w:eastAsia="Times New Roman" w:hAnsi="Times New Roman" w:cs="Times New Roman"/>
          <w:color w:val="000000" w:themeColor="text1"/>
          <w:bdr w:val="none" w:sz="0" w:space="0" w:color="auto" w:frame="1"/>
          <w:lang w:eastAsia="en-GB"/>
        </w:rPr>
        <w:t xml:space="preserve"> made it clear that the petition </w:t>
      </w:r>
      <w:r w:rsidR="00084830">
        <w:rPr>
          <w:rFonts w:ascii="Times New Roman" w:eastAsia="Times New Roman" w:hAnsi="Times New Roman" w:cs="Times New Roman"/>
          <w:color w:val="000000" w:themeColor="text1"/>
          <w:bdr w:val="none" w:sz="0" w:space="0" w:color="auto" w:frame="1"/>
          <w:lang w:eastAsia="en-GB"/>
        </w:rPr>
        <w:t>filed</w:t>
      </w:r>
      <w:r>
        <w:rPr>
          <w:rFonts w:ascii="Times New Roman" w:eastAsia="Times New Roman" w:hAnsi="Times New Roman" w:cs="Times New Roman"/>
          <w:color w:val="000000" w:themeColor="text1"/>
          <w:bdr w:val="none" w:sz="0" w:space="0" w:color="auto" w:frame="1"/>
          <w:lang w:eastAsia="en-GB"/>
        </w:rPr>
        <w:t xml:space="preserve"> under Section 12 of the DV Act by a wife </w:t>
      </w:r>
      <w:r w:rsidR="00BA5771">
        <w:rPr>
          <w:rFonts w:ascii="Times New Roman" w:eastAsia="Times New Roman" w:hAnsi="Times New Roman" w:cs="Times New Roman"/>
          <w:color w:val="000000" w:themeColor="text1"/>
          <w:bdr w:val="none" w:sz="0" w:space="0" w:color="auto" w:frame="1"/>
          <w:lang w:eastAsia="en-GB"/>
        </w:rPr>
        <w:t xml:space="preserve">against the </w:t>
      </w:r>
      <w:r w:rsidR="00BA5771" w:rsidRPr="00D12193">
        <w:rPr>
          <w:rFonts w:ascii="Times New Roman" w:hAnsi="Times New Roman" w:cs="Times New Roman"/>
          <w:color w:val="000000" w:themeColor="text1"/>
        </w:rPr>
        <w:t xml:space="preserve">partner from the </w:t>
      </w:r>
      <w:r w:rsidR="00134384">
        <w:rPr>
          <w:rFonts w:ascii="Times New Roman" w:hAnsi="Times New Roman" w:cs="Times New Roman"/>
          <w:color w:val="000000" w:themeColor="text1"/>
        </w:rPr>
        <w:t>extramarital</w:t>
      </w:r>
      <w:r w:rsidR="00BA5771" w:rsidRPr="00D12193">
        <w:rPr>
          <w:rFonts w:ascii="Times New Roman" w:hAnsi="Times New Roman" w:cs="Times New Roman"/>
          <w:color w:val="000000" w:themeColor="text1"/>
        </w:rPr>
        <w:t xml:space="preserve"> affair of the husband</w:t>
      </w:r>
      <w:r w:rsidR="00BA5771">
        <w:rPr>
          <w:rFonts w:ascii="Times New Roman" w:hAnsi="Times New Roman" w:cs="Times New Roman"/>
          <w:color w:val="000000" w:themeColor="text1"/>
        </w:rPr>
        <w:t xml:space="preserve"> will not be maintainable </w:t>
      </w:r>
      <w:r w:rsidR="00134384">
        <w:rPr>
          <w:rFonts w:ascii="Times New Roman" w:hAnsi="Times New Roman" w:cs="Times New Roman"/>
          <w:color w:val="000000" w:themeColor="text1"/>
        </w:rPr>
        <w:t>because</w:t>
      </w:r>
      <w:r w:rsidR="00BA5771">
        <w:rPr>
          <w:rFonts w:ascii="Times New Roman" w:hAnsi="Times New Roman" w:cs="Times New Roman"/>
          <w:color w:val="000000" w:themeColor="text1"/>
        </w:rPr>
        <w:t xml:space="preserve"> the girlfriend cannot be a </w:t>
      </w:r>
      <w:r w:rsidR="00134384">
        <w:rPr>
          <w:rFonts w:ascii="Times New Roman" w:hAnsi="Times New Roman" w:cs="Times New Roman"/>
          <w:color w:val="000000" w:themeColor="text1"/>
        </w:rPr>
        <w:t>"</w:t>
      </w:r>
      <w:r w:rsidR="00BA5771">
        <w:rPr>
          <w:rFonts w:ascii="Times New Roman" w:hAnsi="Times New Roman" w:cs="Times New Roman"/>
          <w:color w:val="000000" w:themeColor="text1"/>
        </w:rPr>
        <w:t>respondent</w:t>
      </w:r>
      <w:r w:rsidR="00134384">
        <w:rPr>
          <w:rFonts w:ascii="Times New Roman" w:hAnsi="Times New Roman" w:cs="Times New Roman"/>
          <w:color w:val="000000" w:themeColor="text1"/>
        </w:rPr>
        <w:t>"</w:t>
      </w:r>
      <w:r w:rsidR="00BA5771">
        <w:rPr>
          <w:rFonts w:ascii="Times New Roman" w:hAnsi="Times New Roman" w:cs="Times New Roman"/>
          <w:color w:val="000000" w:themeColor="text1"/>
        </w:rPr>
        <w:t xml:space="preserve"> as defined under the DV Act. </w:t>
      </w:r>
      <w:r w:rsidR="00E70908" w:rsidRPr="00E70908">
        <w:rPr>
          <w:rFonts w:ascii="Times New Roman" w:hAnsi="Times New Roman" w:cs="Times New Roman"/>
          <w:color w:val="000000" w:themeColor="text1"/>
        </w:rPr>
        <w:t xml:space="preserve">The wife (respondent) objected to the plea, claiming that she was harassed in the first place because of the </w:t>
      </w:r>
      <w:r w:rsidR="00134384">
        <w:rPr>
          <w:rFonts w:ascii="Times New Roman" w:hAnsi="Times New Roman" w:cs="Times New Roman"/>
          <w:color w:val="000000" w:themeColor="text1"/>
        </w:rPr>
        <w:t>petitioner's</w:t>
      </w:r>
      <w:r w:rsidR="00E70908" w:rsidRPr="00E70908">
        <w:rPr>
          <w:rFonts w:ascii="Times New Roman" w:hAnsi="Times New Roman" w:cs="Times New Roman"/>
          <w:color w:val="000000" w:themeColor="text1"/>
        </w:rPr>
        <w:t xml:space="preserve"> and her </w:t>
      </w:r>
      <w:r w:rsidR="00134384">
        <w:rPr>
          <w:rFonts w:ascii="Times New Roman" w:hAnsi="Times New Roman" w:cs="Times New Roman"/>
          <w:color w:val="000000" w:themeColor="text1"/>
        </w:rPr>
        <w:t>husband's</w:t>
      </w:r>
      <w:r w:rsidR="00E70908" w:rsidRPr="00E70908">
        <w:rPr>
          <w:rFonts w:ascii="Times New Roman" w:hAnsi="Times New Roman" w:cs="Times New Roman"/>
          <w:color w:val="000000" w:themeColor="text1"/>
        </w:rPr>
        <w:t xml:space="preserve"> illegitimate affair. Domestic </w:t>
      </w:r>
      <w:r w:rsidR="00134384">
        <w:rPr>
          <w:rFonts w:ascii="Times New Roman" w:hAnsi="Times New Roman" w:cs="Times New Roman"/>
          <w:color w:val="000000" w:themeColor="text1"/>
        </w:rPr>
        <w:t>Violence</w:t>
      </w:r>
      <w:r w:rsidR="00E70908" w:rsidRPr="00E70908">
        <w:rPr>
          <w:rFonts w:ascii="Times New Roman" w:hAnsi="Times New Roman" w:cs="Times New Roman"/>
          <w:color w:val="000000" w:themeColor="text1"/>
        </w:rPr>
        <w:t xml:space="preserve"> was also allegedly perpetrated as a result of the </w:t>
      </w:r>
      <w:r w:rsidR="00134384">
        <w:rPr>
          <w:rFonts w:ascii="Times New Roman" w:hAnsi="Times New Roman" w:cs="Times New Roman"/>
          <w:color w:val="000000" w:themeColor="text1"/>
        </w:rPr>
        <w:t>petitioner's</w:t>
      </w:r>
      <w:r w:rsidR="00E70908" w:rsidRPr="00E70908">
        <w:rPr>
          <w:rFonts w:ascii="Times New Roman" w:hAnsi="Times New Roman" w:cs="Times New Roman"/>
          <w:color w:val="000000" w:themeColor="text1"/>
        </w:rPr>
        <w:t xml:space="preserve"> provocation. As a result, including her as a party to the DV </w:t>
      </w:r>
      <w:r w:rsidR="00134384">
        <w:rPr>
          <w:rFonts w:ascii="Times New Roman" w:hAnsi="Times New Roman" w:cs="Times New Roman"/>
          <w:color w:val="000000" w:themeColor="text1"/>
        </w:rPr>
        <w:t>Act's</w:t>
      </w:r>
      <w:r w:rsidR="00E70908" w:rsidRPr="00E70908">
        <w:rPr>
          <w:rFonts w:ascii="Times New Roman" w:hAnsi="Times New Roman" w:cs="Times New Roman"/>
          <w:color w:val="000000" w:themeColor="text1"/>
        </w:rPr>
        <w:t xml:space="preserve"> Section 12 application is inevitable.</w:t>
      </w:r>
      <w:r w:rsidR="00E70908">
        <w:rPr>
          <w:rFonts w:ascii="Times New Roman" w:hAnsi="Times New Roman" w:cs="Times New Roman"/>
          <w:color w:val="000000" w:themeColor="text1"/>
        </w:rPr>
        <w:t xml:space="preserve"> But after further evaluation of the scope of Section 2(q) of the DV Act, </w:t>
      </w:r>
      <w:r w:rsidR="00134384">
        <w:rPr>
          <w:rFonts w:ascii="Times New Roman" w:hAnsi="Times New Roman" w:cs="Times New Roman"/>
          <w:color w:val="000000" w:themeColor="text1"/>
        </w:rPr>
        <w:t xml:space="preserve">the </w:t>
      </w:r>
      <w:r w:rsidR="00E70908">
        <w:rPr>
          <w:rFonts w:ascii="Times New Roman" w:hAnsi="Times New Roman" w:cs="Times New Roman"/>
          <w:color w:val="000000" w:themeColor="text1"/>
        </w:rPr>
        <w:t xml:space="preserve">bench decided that the </w:t>
      </w:r>
      <w:r w:rsidR="00084830">
        <w:rPr>
          <w:rFonts w:ascii="Times New Roman" w:hAnsi="Times New Roman" w:cs="Times New Roman"/>
          <w:color w:val="000000" w:themeColor="text1"/>
        </w:rPr>
        <w:t>girlfriend</w:t>
      </w:r>
      <w:r w:rsidR="00E70908">
        <w:rPr>
          <w:rFonts w:ascii="Times New Roman" w:hAnsi="Times New Roman" w:cs="Times New Roman"/>
          <w:color w:val="000000" w:themeColor="text1"/>
        </w:rPr>
        <w:t xml:space="preserve"> (petitioner) </w:t>
      </w:r>
      <w:r w:rsidR="00134384">
        <w:rPr>
          <w:rFonts w:ascii="Times New Roman" w:hAnsi="Times New Roman" w:cs="Times New Roman"/>
          <w:color w:val="000000" w:themeColor="text1"/>
        </w:rPr>
        <w:t>doesn't</w:t>
      </w:r>
      <w:r w:rsidR="00E70908">
        <w:rPr>
          <w:rFonts w:ascii="Times New Roman" w:hAnsi="Times New Roman" w:cs="Times New Roman"/>
          <w:color w:val="000000" w:themeColor="text1"/>
        </w:rPr>
        <w:t xml:space="preserve"> fall within the ambit of </w:t>
      </w:r>
      <w:r w:rsidR="00134384">
        <w:rPr>
          <w:rFonts w:ascii="Times New Roman" w:hAnsi="Times New Roman" w:cs="Times New Roman"/>
          <w:color w:val="000000" w:themeColor="text1"/>
        </w:rPr>
        <w:t xml:space="preserve">'the </w:t>
      </w:r>
      <w:r w:rsidR="00E70908">
        <w:rPr>
          <w:rFonts w:ascii="Times New Roman" w:hAnsi="Times New Roman" w:cs="Times New Roman"/>
          <w:color w:val="000000" w:themeColor="text1"/>
        </w:rPr>
        <w:t>respondent</w:t>
      </w:r>
      <w:r w:rsidR="00134384">
        <w:rPr>
          <w:rFonts w:ascii="Times New Roman" w:hAnsi="Times New Roman" w:cs="Times New Roman"/>
          <w:color w:val="000000" w:themeColor="text1"/>
        </w:rPr>
        <w:t>"</w:t>
      </w:r>
      <w:r w:rsidR="00E70908">
        <w:rPr>
          <w:rFonts w:ascii="Times New Roman" w:hAnsi="Times New Roman" w:cs="Times New Roman"/>
          <w:color w:val="000000" w:themeColor="text1"/>
        </w:rPr>
        <w:t xml:space="preserve"> under the said section.</w:t>
      </w:r>
      <w:r w:rsidR="008927BE">
        <w:rPr>
          <w:rFonts w:ascii="Times New Roman" w:hAnsi="Times New Roman" w:cs="Times New Roman"/>
          <w:color w:val="000000" w:themeColor="text1"/>
        </w:rPr>
        <w:t xml:space="preserve"> The court went on to quash the proceedings started due to the petition of the wife.</w:t>
      </w:r>
    </w:p>
    <w:p w14:paraId="4A894DC3" w14:textId="107911AD" w:rsidR="007809EA" w:rsidRDefault="007809EA" w:rsidP="00D65720">
      <w:pPr>
        <w:spacing w:line="276" w:lineRule="auto"/>
        <w:jc w:val="both"/>
        <w:rPr>
          <w:rFonts w:ascii="Times New Roman" w:hAnsi="Times New Roman" w:cs="Times New Roman"/>
          <w:color w:val="000000" w:themeColor="text1"/>
        </w:rPr>
      </w:pPr>
    </w:p>
    <w:p w14:paraId="0FA7D98A" w14:textId="4C6BF31D" w:rsidR="007809EA" w:rsidRPr="00D12193" w:rsidRDefault="007809EA" w:rsidP="00D65720">
      <w:pPr>
        <w:spacing w:line="276" w:lineRule="auto"/>
        <w:jc w:val="both"/>
        <w:rPr>
          <w:rFonts w:ascii="Times New Roman" w:eastAsia="Times New Roman" w:hAnsi="Times New Roman" w:cs="Times New Roman"/>
          <w:color w:val="000000" w:themeColor="text1"/>
          <w:lang w:eastAsia="en-GB"/>
        </w:rPr>
      </w:pPr>
      <w:r>
        <w:rPr>
          <w:rFonts w:ascii="Times New Roman" w:hAnsi="Times New Roman" w:cs="Times New Roman"/>
          <w:color w:val="000000" w:themeColor="text1"/>
        </w:rPr>
        <w:t xml:space="preserve">Thus, a domestic violence case cannot be made against the </w:t>
      </w:r>
      <w:r w:rsidR="00134384">
        <w:rPr>
          <w:rFonts w:ascii="Times New Roman" w:hAnsi="Times New Roman" w:cs="Times New Roman"/>
          <w:color w:val="000000" w:themeColor="text1"/>
        </w:rPr>
        <w:t>husband's</w:t>
      </w:r>
      <w:r>
        <w:rPr>
          <w:rFonts w:ascii="Times New Roman" w:hAnsi="Times New Roman" w:cs="Times New Roman"/>
          <w:color w:val="000000" w:themeColor="text1"/>
        </w:rPr>
        <w:t xml:space="preserve"> </w:t>
      </w:r>
      <w:r w:rsidR="0049748B">
        <w:rPr>
          <w:rFonts w:ascii="Times New Roman" w:hAnsi="Times New Roman" w:cs="Times New Roman"/>
          <w:color w:val="000000" w:themeColor="text1"/>
        </w:rPr>
        <w:t>partner</w:t>
      </w:r>
      <w:r>
        <w:rPr>
          <w:rFonts w:ascii="Times New Roman" w:hAnsi="Times New Roman" w:cs="Times New Roman"/>
          <w:color w:val="000000" w:themeColor="text1"/>
        </w:rPr>
        <w:t xml:space="preserve"> from the </w:t>
      </w:r>
      <w:r w:rsidR="00134384">
        <w:rPr>
          <w:rFonts w:ascii="Times New Roman" w:hAnsi="Times New Roman" w:cs="Times New Roman"/>
          <w:color w:val="000000" w:themeColor="text1"/>
        </w:rPr>
        <w:t>extramarital</w:t>
      </w:r>
      <w:r>
        <w:rPr>
          <w:rFonts w:ascii="Times New Roman" w:hAnsi="Times New Roman" w:cs="Times New Roman"/>
          <w:color w:val="000000" w:themeColor="text1"/>
        </w:rPr>
        <w:t xml:space="preserve"> affair.</w:t>
      </w:r>
      <w:r w:rsidR="0049748B">
        <w:rPr>
          <w:rFonts w:ascii="Times New Roman" w:hAnsi="Times New Roman" w:cs="Times New Roman"/>
          <w:color w:val="000000" w:themeColor="text1"/>
        </w:rPr>
        <w:t xml:space="preserve"> </w:t>
      </w:r>
    </w:p>
    <w:p w14:paraId="76CDB6CC" w14:textId="3B4A0A4A" w:rsidR="00D12193" w:rsidRPr="00D12193" w:rsidRDefault="00D12193" w:rsidP="00D65720">
      <w:pPr>
        <w:spacing w:line="276" w:lineRule="auto"/>
        <w:jc w:val="both"/>
        <w:rPr>
          <w:rFonts w:ascii="Times New Roman" w:hAnsi="Times New Roman" w:cs="Times New Roman"/>
          <w:color w:val="000000" w:themeColor="text1"/>
        </w:rPr>
      </w:pPr>
    </w:p>
    <w:sectPr w:rsidR="00D12193" w:rsidRPr="00D12193" w:rsidSect="006C12E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756AF" w14:textId="77777777" w:rsidR="001A3BC3" w:rsidRDefault="001A3BC3" w:rsidP="00F24CED">
      <w:r>
        <w:separator/>
      </w:r>
    </w:p>
  </w:endnote>
  <w:endnote w:type="continuationSeparator" w:id="0">
    <w:p w14:paraId="48362EED" w14:textId="77777777" w:rsidR="001A3BC3" w:rsidRDefault="001A3BC3" w:rsidP="00F2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8728" w14:textId="77777777" w:rsidR="001A3BC3" w:rsidRDefault="001A3BC3" w:rsidP="00F24CED">
      <w:r>
        <w:separator/>
      </w:r>
    </w:p>
  </w:footnote>
  <w:footnote w:type="continuationSeparator" w:id="0">
    <w:p w14:paraId="75A623C2" w14:textId="77777777" w:rsidR="001A3BC3" w:rsidRDefault="001A3BC3" w:rsidP="00F24CED">
      <w:r>
        <w:continuationSeparator/>
      </w:r>
    </w:p>
  </w:footnote>
  <w:footnote w:id="1">
    <w:p w14:paraId="7ABD1F7F" w14:textId="6AF082A8" w:rsidR="00DB7CAE" w:rsidRPr="00DB7CAE" w:rsidRDefault="00DB7CAE" w:rsidP="00DB7CAE">
      <w:pPr>
        <w:spacing w:line="276" w:lineRule="auto"/>
        <w:jc w:val="both"/>
        <w:rPr>
          <w:rFonts w:ascii="Times New Roman" w:hAnsi="Times New Roman" w:cs="Times New Roman"/>
          <w:color w:val="000000" w:themeColor="text1"/>
          <w:sz w:val="20"/>
          <w:szCs w:val="20"/>
        </w:rPr>
      </w:pPr>
      <w:r w:rsidRPr="00DB7CAE">
        <w:rPr>
          <w:rStyle w:val="FootnoteReference"/>
          <w:rFonts w:ascii="Times New Roman" w:hAnsi="Times New Roman" w:cs="Times New Roman"/>
          <w:color w:val="000000" w:themeColor="text1"/>
          <w:sz w:val="20"/>
          <w:szCs w:val="20"/>
        </w:rPr>
        <w:footnoteRef/>
      </w:r>
      <w:r w:rsidRPr="00DB7CAE">
        <w:rPr>
          <w:rFonts w:ascii="Times New Roman" w:hAnsi="Times New Roman" w:cs="Times New Roman"/>
          <w:color w:val="000000" w:themeColor="text1"/>
          <w:sz w:val="20"/>
          <w:szCs w:val="20"/>
        </w:rPr>
        <w:t xml:space="preserve"> </w:t>
      </w:r>
      <w:r w:rsidRPr="00DB7CAE">
        <w:rPr>
          <w:rFonts w:ascii="Times New Roman" w:hAnsi="Times New Roman" w:cs="Times New Roman"/>
          <w:color w:val="000000" w:themeColor="text1"/>
          <w:sz w:val="20"/>
          <w:szCs w:val="20"/>
        </w:rPr>
        <w:t xml:space="preserve">Indira Sharma, </w:t>
      </w:r>
      <w:r w:rsidRPr="00DB7CAE">
        <w:rPr>
          <w:rFonts w:ascii="Times New Roman" w:hAnsi="Times New Roman" w:cs="Times New Roman"/>
          <w:i/>
          <w:iCs/>
          <w:color w:val="000000" w:themeColor="text1"/>
          <w:sz w:val="20"/>
          <w:szCs w:val="20"/>
        </w:rPr>
        <w:t>Violence against Women</w:t>
      </w:r>
      <w:r w:rsidRPr="00DB7CAE">
        <w:rPr>
          <w:rFonts w:ascii="Times New Roman" w:hAnsi="Times New Roman" w:cs="Times New Roman"/>
          <w:color w:val="000000" w:themeColor="text1"/>
          <w:sz w:val="20"/>
          <w:szCs w:val="20"/>
        </w:rPr>
        <w:t xml:space="preserve">: WHERE ARE THE SOLUTIONS, 57(2) Indian J Psychiatry 131-139 (2015). </w:t>
      </w:r>
    </w:p>
  </w:footnote>
  <w:footnote w:id="2">
    <w:p w14:paraId="69A6D3B9" w14:textId="5DC508D4" w:rsidR="00F24CED" w:rsidRPr="00DB7CAE" w:rsidRDefault="00F24CED" w:rsidP="00DB7CAE">
      <w:pPr>
        <w:pStyle w:val="NormalWeb"/>
        <w:spacing w:line="276" w:lineRule="auto"/>
        <w:rPr>
          <w:color w:val="000000" w:themeColor="text1"/>
          <w:sz w:val="20"/>
          <w:szCs w:val="20"/>
        </w:rPr>
      </w:pPr>
      <w:r w:rsidRPr="00DB7CAE">
        <w:rPr>
          <w:rStyle w:val="FootnoteReference"/>
          <w:color w:val="000000" w:themeColor="text1"/>
          <w:sz w:val="20"/>
          <w:szCs w:val="20"/>
        </w:rPr>
        <w:footnoteRef/>
      </w:r>
      <w:r w:rsidRPr="00DB7CAE">
        <w:rPr>
          <w:color w:val="000000" w:themeColor="text1"/>
          <w:sz w:val="20"/>
          <w:szCs w:val="20"/>
        </w:rPr>
        <w:t xml:space="preserve"> </w:t>
      </w:r>
      <w:r w:rsidR="00DB7CAE" w:rsidRPr="00DB7CAE">
        <w:rPr>
          <w:color w:val="000000" w:themeColor="text1"/>
          <w:sz w:val="20"/>
          <w:szCs w:val="20"/>
          <w:lang w:val="en-US"/>
        </w:rPr>
        <w:t>T</w:t>
      </w:r>
      <w:r w:rsidRPr="00DB7CAE">
        <w:rPr>
          <w:color w:val="000000" w:themeColor="text1"/>
          <w:sz w:val="20"/>
          <w:szCs w:val="20"/>
          <w:lang w:val="en-US"/>
        </w:rPr>
        <w:t xml:space="preserve">he Indian Penal Code 1860, </w:t>
      </w:r>
      <w:r w:rsidRPr="00DB7CAE">
        <w:rPr>
          <w:color w:val="000000" w:themeColor="text1"/>
          <w:sz w:val="20"/>
          <w:szCs w:val="20"/>
        </w:rPr>
        <w:t>§ 498 A</w:t>
      </w:r>
    </w:p>
  </w:footnote>
  <w:footnote w:id="3">
    <w:p w14:paraId="09196656" w14:textId="77777777" w:rsidR="00F24CED" w:rsidRPr="00DB7CAE" w:rsidRDefault="00F24CED" w:rsidP="00DB7CAE">
      <w:pPr>
        <w:pStyle w:val="FootnoteText"/>
        <w:spacing w:line="276" w:lineRule="auto"/>
        <w:rPr>
          <w:rFonts w:ascii="Times New Roman" w:hAnsi="Times New Roman" w:cs="Times New Roman"/>
          <w:color w:val="000000" w:themeColor="text1"/>
          <w:lang w:val="en-US"/>
        </w:rPr>
      </w:pPr>
      <w:r w:rsidRPr="00DB7CAE">
        <w:rPr>
          <w:rStyle w:val="FootnoteReference"/>
          <w:rFonts w:ascii="Times New Roman" w:hAnsi="Times New Roman" w:cs="Times New Roman"/>
          <w:color w:val="000000" w:themeColor="text1"/>
        </w:rPr>
        <w:footnoteRef/>
      </w:r>
      <w:r w:rsidRPr="00DB7CAE">
        <w:rPr>
          <w:rFonts w:ascii="Times New Roman" w:hAnsi="Times New Roman" w:cs="Times New Roman"/>
          <w:color w:val="000000" w:themeColor="text1"/>
        </w:rPr>
        <w:t xml:space="preserve"> </w:t>
      </w:r>
      <w:r w:rsidRPr="00DB7CAE">
        <w:rPr>
          <w:rFonts w:ascii="Times New Roman" w:hAnsi="Times New Roman" w:cs="Times New Roman"/>
          <w:color w:val="000000" w:themeColor="text1"/>
          <w:lang w:val="en-US"/>
        </w:rPr>
        <w:t xml:space="preserve">The Indian Penal Code 1860, </w:t>
      </w:r>
      <w:r w:rsidRPr="00DB7CAE">
        <w:rPr>
          <w:rFonts w:ascii="Times New Roman" w:hAnsi="Times New Roman" w:cs="Times New Roman"/>
          <w:color w:val="000000" w:themeColor="text1"/>
        </w:rPr>
        <w:t>§ 304 B</w:t>
      </w:r>
    </w:p>
  </w:footnote>
  <w:footnote w:id="4">
    <w:p w14:paraId="6B4BE788" w14:textId="08102A45" w:rsidR="00F24CED" w:rsidRPr="00DB7CAE" w:rsidRDefault="00F24CED" w:rsidP="00DB7CAE">
      <w:pPr>
        <w:pStyle w:val="NormalWeb"/>
        <w:spacing w:line="276" w:lineRule="auto"/>
        <w:rPr>
          <w:color w:val="000000" w:themeColor="text1"/>
          <w:sz w:val="20"/>
          <w:szCs w:val="20"/>
        </w:rPr>
      </w:pPr>
      <w:r w:rsidRPr="00DB7CAE">
        <w:rPr>
          <w:rStyle w:val="FootnoteReference"/>
          <w:color w:val="000000" w:themeColor="text1"/>
          <w:sz w:val="20"/>
          <w:szCs w:val="20"/>
        </w:rPr>
        <w:footnoteRef/>
      </w:r>
      <w:r w:rsidRPr="00DB7CAE">
        <w:rPr>
          <w:color w:val="000000" w:themeColor="text1"/>
          <w:sz w:val="20"/>
          <w:szCs w:val="20"/>
        </w:rPr>
        <w:t xml:space="preserve"> </w:t>
      </w:r>
      <w:r w:rsidRPr="00DB7CAE">
        <w:rPr>
          <w:color w:val="000000" w:themeColor="text1"/>
          <w:sz w:val="20"/>
          <w:szCs w:val="20"/>
        </w:rPr>
        <w:t xml:space="preserve">Anjali Dave and Gopika </w:t>
      </w:r>
      <w:r w:rsidRPr="00DB7CAE">
        <w:rPr>
          <w:i/>
          <w:iCs/>
          <w:color w:val="000000" w:themeColor="text1"/>
          <w:sz w:val="20"/>
          <w:szCs w:val="20"/>
        </w:rPr>
        <w:t xml:space="preserve">Solank, Journey from Violence to Crime: a Study of Domestic Violence in the  city of Mumbai, </w:t>
      </w:r>
      <w:r w:rsidRPr="00DB7CAE">
        <w:rPr>
          <w:color w:val="000000" w:themeColor="text1"/>
          <w:sz w:val="20"/>
          <w:szCs w:val="20"/>
        </w:rPr>
        <w:t xml:space="preserve">TATA  INSTITUTE OF SOCIAL,SCINCES,MUMBAI(2001). </w:t>
      </w:r>
    </w:p>
  </w:footnote>
  <w:footnote w:id="5">
    <w:p w14:paraId="023ACF7F" w14:textId="6F323B9B" w:rsidR="00F24CED" w:rsidRPr="00DB7CAE" w:rsidRDefault="00F24CED" w:rsidP="00DB7CAE">
      <w:pPr>
        <w:pStyle w:val="NormalWeb"/>
        <w:spacing w:line="276" w:lineRule="auto"/>
        <w:rPr>
          <w:color w:val="000000" w:themeColor="text1"/>
          <w:sz w:val="20"/>
          <w:szCs w:val="20"/>
        </w:rPr>
      </w:pPr>
      <w:r w:rsidRPr="00DB7CAE">
        <w:rPr>
          <w:rStyle w:val="FootnoteReference"/>
          <w:color w:val="000000" w:themeColor="text1"/>
          <w:sz w:val="20"/>
          <w:szCs w:val="20"/>
        </w:rPr>
        <w:footnoteRef/>
      </w:r>
      <w:r w:rsidRPr="00DB7CAE">
        <w:rPr>
          <w:color w:val="000000" w:themeColor="text1"/>
          <w:sz w:val="20"/>
          <w:szCs w:val="20"/>
        </w:rPr>
        <w:t xml:space="preserve"> </w:t>
      </w:r>
      <w:r w:rsidRPr="00DB7CAE">
        <w:rPr>
          <w:color w:val="000000" w:themeColor="text1"/>
          <w:sz w:val="20"/>
          <w:szCs w:val="20"/>
        </w:rPr>
        <w:t xml:space="preserve">The </w:t>
      </w:r>
      <w:r w:rsidRPr="00DB7CAE">
        <w:rPr>
          <w:color w:val="000000" w:themeColor="text1"/>
          <w:sz w:val="20"/>
          <w:szCs w:val="20"/>
          <w:lang w:val="en-US"/>
        </w:rPr>
        <w:t xml:space="preserve">Protection of Women from Domestic Violence Act 2005, </w:t>
      </w:r>
      <w:r w:rsidRPr="00DB7CAE">
        <w:rPr>
          <w:color w:val="000000" w:themeColor="text1"/>
          <w:sz w:val="20"/>
          <w:szCs w:val="20"/>
        </w:rPr>
        <w:t xml:space="preserve">§ 3. </w:t>
      </w:r>
    </w:p>
  </w:footnote>
  <w:footnote w:id="6">
    <w:p w14:paraId="779ABA18" w14:textId="7122A99D" w:rsidR="00CA7D49" w:rsidRPr="00DB7CAE" w:rsidRDefault="00CA7D49" w:rsidP="00CA7D49">
      <w:pPr>
        <w:pStyle w:val="NormalWeb"/>
        <w:rPr>
          <w:color w:val="000000" w:themeColor="text1"/>
          <w:sz w:val="20"/>
          <w:szCs w:val="20"/>
        </w:rPr>
      </w:pPr>
      <w:r w:rsidRPr="00DB7CAE">
        <w:rPr>
          <w:rStyle w:val="FootnoteReference"/>
          <w:color w:val="000000" w:themeColor="text1"/>
          <w:sz w:val="20"/>
          <w:szCs w:val="20"/>
        </w:rPr>
        <w:footnoteRef/>
      </w:r>
      <w:r w:rsidRPr="00DB7CAE">
        <w:rPr>
          <w:color w:val="000000" w:themeColor="text1"/>
          <w:sz w:val="20"/>
          <w:szCs w:val="20"/>
        </w:rPr>
        <w:t xml:space="preserve"> </w:t>
      </w:r>
      <w:r w:rsidRPr="00DB7CAE">
        <w:rPr>
          <w:color w:val="000000" w:themeColor="text1"/>
          <w:sz w:val="20"/>
          <w:szCs w:val="20"/>
        </w:rPr>
        <w:t xml:space="preserve">The </w:t>
      </w:r>
      <w:r w:rsidRPr="00DB7CAE">
        <w:rPr>
          <w:color w:val="000000" w:themeColor="text1"/>
          <w:sz w:val="20"/>
          <w:szCs w:val="20"/>
          <w:lang w:val="en-US"/>
        </w:rPr>
        <w:t xml:space="preserve">Protection of Women from Domestic Violence Act 2005, </w:t>
      </w:r>
      <w:r w:rsidRPr="00DB7CAE">
        <w:rPr>
          <w:color w:val="000000" w:themeColor="text1"/>
          <w:sz w:val="20"/>
          <w:szCs w:val="20"/>
        </w:rPr>
        <w:t xml:space="preserve">§ </w:t>
      </w:r>
      <w:r w:rsidRPr="00DB7CAE">
        <w:rPr>
          <w:color w:val="000000" w:themeColor="text1"/>
          <w:sz w:val="20"/>
          <w:szCs w:val="20"/>
        </w:rPr>
        <w:t>2</w:t>
      </w:r>
      <w:r w:rsidRPr="00DB7CAE">
        <w:rPr>
          <w:color w:val="000000" w:themeColor="text1"/>
          <w:sz w:val="20"/>
          <w:szCs w:val="20"/>
        </w:rPr>
        <w:t xml:space="preserve">. </w:t>
      </w:r>
    </w:p>
    <w:p w14:paraId="5E2C6FFB" w14:textId="05E2181E" w:rsidR="00CA7D49" w:rsidRPr="00CA7D49" w:rsidRDefault="00CA7D49">
      <w:pPr>
        <w:pStyle w:val="FootnoteText"/>
        <w:rPr>
          <w:lang w:val="en-US"/>
        </w:rPr>
      </w:pPr>
    </w:p>
  </w:footnote>
  <w:footnote w:id="7">
    <w:p w14:paraId="1B3CE550" w14:textId="6F2F91C0" w:rsidR="00084830" w:rsidRPr="00DB7CAE" w:rsidRDefault="00084830" w:rsidP="00DB7CAE">
      <w:pPr>
        <w:pStyle w:val="FootnoteText"/>
        <w:spacing w:line="276" w:lineRule="auto"/>
        <w:rPr>
          <w:rFonts w:ascii="Times New Roman" w:hAnsi="Times New Roman" w:cs="Times New Roman"/>
          <w:color w:val="000000" w:themeColor="text1"/>
          <w:lang w:val="en-US"/>
        </w:rPr>
      </w:pPr>
      <w:r w:rsidRPr="00DB7CAE">
        <w:rPr>
          <w:rStyle w:val="FootnoteReference"/>
          <w:rFonts w:ascii="Times New Roman" w:hAnsi="Times New Roman" w:cs="Times New Roman"/>
          <w:color w:val="000000" w:themeColor="text1"/>
        </w:rPr>
        <w:footnoteRef/>
      </w:r>
      <w:r w:rsidRPr="00DB7CAE">
        <w:rPr>
          <w:rFonts w:ascii="Times New Roman" w:hAnsi="Times New Roman" w:cs="Times New Roman"/>
          <w:color w:val="000000" w:themeColor="text1"/>
        </w:rPr>
        <w:t xml:space="preserve"> </w:t>
      </w:r>
      <w:r w:rsidRPr="00DB7CAE">
        <w:rPr>
          <w:rFonts w:ascii="Times New Roman" w:hAnsi="Times New Roman" w:cs="Times New Roman"/>
          <w:color w:val="000000" w:themeColor="text1"/>
          <w:lang w:val="en-US"/>
        </w:rPr>
        <w:t>(2010) 10 SCC 469</w:t>
      </w:r>
    </w:p>
  </w:footnote>
  <w:footnote w:id="8">
    <w:p w14:paraId="0A959C75" w14:textId="34AC4135" w:rsidR="001212DC" w:rsidRPr="00DB7CAE" w:rsidRDefault="001212DC" w:rsidP="00DB7CAE">
      <w:pPr>
        <w:pStyle w:val="FootnoteText"/>
        <w:spacing w:line="276" w:lineRule="auto"/>
        <w:rPr>
          <w:rFonts w:ascii="Times New Roman" w:hAnsi="Times New Roman" w:cs="Times New Roman"/>
          <w:color w:val="000000" w:themeColor="text1"/>
          <w:lang w:val="en-US"/>
        </w:rPr>
      </w:pPr>
      <w:r w:rsidRPr="00DB7CAE">
        <w:rPr>
          <w:rStyle w:val="FootnoteReference"/>
          <w:rFonts w:ascii="Times New Roman" w:hAnsi="Times New Roman" w:cs="Times New Roman"/>
          <w:color w:val="000000" w:themeColor="text1"/>
        </w:rPr>
        <w:footnoteRef/>
      </w:r>
      <w:r w:rsidRPr="00DB7CAE">
        <w:rPr>
          <w:rFonts w:ascii="Times New Roman" w:hAnsi="Times New Roman" w:cs="Times New Roman"/>
          <w:color w:val="000000" w:themeColor="text1"/>
        </w:rPr>
        <w:t xml:space="preserve"> </w:t>
      </w:r>
      <w:r w:rsidRPr="00DB7CAE">
        <w:rPr>
          <w:rFonts w:ascii="Times New Roman" w:hAnsi="Times New Roman" w:cs="Times New Roman"/>
          <w:color w:val="000000" w:themeColor="text1"/>
          <w:lang w:val="en-US"/>
        </w:rPr>
        <w:t>(2013) 15 SCC 755</w:t>
      </w:r>
    </w:p>
  </w:footnote>
  <w:footnote w:id="9">
    <w:p w14:paraId="0C9AA24D" w14:textId="742DEEEB" w:rsidR="001212DC" w:rsidRPr="00DB7CAE" w:rsidRDefault="001212DC" w:rsidP="00DB7CAE">
      <w:pPr>
        <w:pStyle w:val="FootnoteText"/>
        <w:spacing w:line="276" w:lineRule="auto"/>
        <w:rPr>
          <w:rFonts w:ascii="Times New Roman" w:hAnsi="Times New Roman" w:cs="Times New Roman"/>
          <w:color w:val="000000" w:themeColor="text1"/>
          <w:lang w:val="en-US"/>
        </w:rPr>
      </w:pPr>
      <w:r w:rsidRPr="00DB7CAE">
        <w:rPr>
          <w:rStyle w:val="FootnoteReference"/>
          <w:rFonts w:ascii="Times New Roman" w:hAnsi="Times New Roman" w:cs="Times New Roman"/>
          <w:color w:val="000000" w:themeColor="text1"/>
        </w:rPr>
        <w:footnoteRef/>
      </w:r>
      <w:r w:rsidRPr="00DB7CAE">
        <w:rPr>
          <w:rFonts w:ascii="Times New Roman" w:hAnsi="Times New Roman" w:cs="Times New Roman"/>
          <w:color w:val="000000" w:themeColor="text1"/>
        </w:rPr>
        <w:t xml:space="preserve"> </w:t>
      </w:r>
      <w:r w:rsidRPr="00DB7CAE">
        <w:rPr>
          <w:rFonts w:ascii="Times New Roman" w:hAnsi="Times New Roman" w:cs="Times New Roman"/>
          <w:color w:val="000000" w:themeColor="text1"/>
          <w:lang w:val="en-US"/>
        </w:rPr>
        <w:t>(2009)</w:t>
      </w:r>
      <w:r w:rsidR="007D18FF" w:rsidRPr="00DB7CAE">
        <w:rPr>
          <w:rFonts w:ascii="Times New Roman" w:hAnsi="Times New Roman" w:cs="Times New Roman"/>
          <w:color w:val="000000" w:themeColor="text1"/>
          <w:lang w:val="en-US"/>
        </w:rPr>
        <w:t xml:space="preserve"> 2 KLT 686</w:t>
      </w:r>
    </w:p>
  </w:footnote>
  <w:footnote w:id="10">
    <w:p w14:paraId="76E47B37" w14:textId="68FE1798" w:rsidR="00084830" w:rsidRPr="00DB7CAE" w:rsidRDefault="00084830" w:rsidP="00DB7CAE">
      <w:pPr>
        <w:pStyle w:val="FootnoteText"/>
        <w:spacing w:line="276" w:lineRule="auto"/>
        <w:rPr>
          <w:rFonts w:ascii="Times New Roman" w:hAnsi="Times New Roman" w:cs="Times New Roman"/>
          <w:color w:val="000000" w:themeColor="text1"/>
          <w:lang w:val="en-US"/>
        </w:rPr>
      </w:pPr>
      <w:r w:rsidRPr="00DB7CAE">
        <w:rPr>
          <w:rStyle w:val="FootnoteReference"/>
          <w:rFonts w:ascii="Times New Roman" w:hAnsi="Times New Roman" w:cs="Times New Roman"/>
          <w:color w:val="000000" w:themeColor="text1"/>
        </w:rPr>
        <w:footnoteRef/>
      </w:r>
      <w:r w:rsidRPr="00DB7CAE">
        <w:rPr>
          <w:rFonts w:ascii="Times New Roman" w:hAnsi="Times New Roman" w:cs="Times New Roman"/>
          <w:color w:val="000000" w:themeColor="text1"/>
        </w:rPr>
        <w:t xml:space="preserve"> </w:t>
      </w:r>
      <w:r w:rsidRPr="00DB7CAE">
        <w:rPr>
          <w:rFonts w:ascii="Times New Roman" w:hAnsi="Times New Roman" w:cs="Times New Roman"/>
          <w:color w:val="000000" w:themeColor="text1"/>
        </w:rPr>
        <w:t>(2010) 10 SCC 190</w:t>
      </w:r>
    </w:p>
  </w:footnote>
  <w:footnote w:id="11">
    <w:p w14:paraId="05E88A0C" w14:textId="40026ADB" w:rsidR="005E705E" w:rsidRPr="005E705E" w:rsidRDefault="005E705E" w:rsidP="00DB7CAE">
      <w:pPr>
        <w:pStyle w:val="FootnoteText"/>
        <w:spacing w:line="276" w:lineRule="auto"/>
        <w:rPr>
          <w:lang w:val="en-US"/>
        </w:rPr>
      </w:pPr>
      <w:r w:rsidRPr="00DB7CAE">
        <w:rPr>
          <w:rStyle w:val="FootnoteReference"/>
          <w:rFonts w:ascii="Times New Roman" w:hAnsi="Times New Roman" w:cs="Times New Roman"/>
          <w:color w:val="000000" w:themeColor="text1"/>
        </w:rPr>
        <w:footnoteRef/>
      </w:r>
      <w:r w:rsidRPr="00DB7CAE">
        <w:rPr>
          <w:rFonts w:ascii="Times New Roman" w:hAnsi="Times New Roman" w:cs="Times New Roman"/>
          <w:color w:val="000000" w:themeColor="text1"/>
        </w:rPr>
        <w:t xml:space="preserve"> </w:t>
      </w:r>
      <w:r w:rsidRPr="00DB7CAE">
        <w:rPr>
          <w:rFonts w:ascii="Times New Roman" w:hAnsi="Times New Roman" w:cs="Times New Roman"/>
          <w:color w:val="000000" w:themeColor="text1"/>
          <w:lang w:val="en-US"/>
        </w:rPr>
        <w:t>Criminal Petition No. 2148 of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67"/>
    <w:rsid w:val="00013047"/>
    <w:rsid w:val="00084830"/>
    <w:rsid w:val="001212DC"/>
    <w:rsid w:val="00134384"/>
    <w:rsid w:val="001364F6"/>
    <w:rsid w:val="00141F2F"/>
    <w:rsid w:val="001703D0"/>
    <w:rsid w:val="001A3BC3"/>
    <w:rsid w:val="001E5988"/>
    <w:rsid w:val="00253551"/>
    <w:rsid w:val="00305A01"/>
    <w:rsid w:val="00353829"/>
    <w:rsid w:val="00377C51"/>
    <w:rsid w:val="00405492"/>
    <w:rsid w:val="0049748B"/>
    <w:rsid w:val="004A12B0"/>
    <w:rsid w:val="004A38A1"/>
    <w:rsid w:val="005A5EB8"/>
    <w:rsid w:val="005C6290"/>
    <w:rsid w:val="005D04B7"/>
    <w:rsid w:val="005E705E"/>
    <w:rsid w:val="00621BCA"/>
    <w:rsid w:val="006C12EF"/>
    <w:rsid w:val="007809EA"/>
    <w:rsid w:val="007A3887"/>
    <w:rsid w:val="007D18FF"/>
    <w:rsid w:val="00837C07"/>
    <w:rsid w:val="00845767"/>
    <w:rsid w:val="00856BDB"/>
    <w:rsid w:val="00862A22"/>
    <w:rsid w:val="008927BE"/>
    <w:rsid w:val="008A3F5C"/>
    <w:rsid w:val="008C7269"/>
    <w:rsid w:val="00984FCD"/>
    <w:rsid w:val="009B47C2"/>
    <w:rsid w:val="00A16732"/>
    <w:rsid w:val="00A37344"/>
    <w:rsid w:val="00A84CD4"/>
    <w:rsid w:val="00A86294"/>
    <w:rsid w:val="00B830DF"/>
    <w:rsid w:val="00BA2333"/>
    <w:rsid w:val="00BA5771"/>
    <w:rsid w:val="00BC4E9B"/>
    <w:rsid w:val="00CA7D49"/>
    <w:rsid w:val="00CD5FCA"/>
    <w:rsid w:val="00D12193"/>
    <w:rsid w:val="00D65720"/>
    <w:rsid w:val="00DB7CAE"/>
    <w:rsid w:val="00DC5960"/>
    <w:rsid w:val="00E078FD"/>
    <w:rsid w:val="00E70908"/>
    <w:rsid w:val="00E87613"/>
    <w:rsid w:val="00F24CED"/>
    <w:rsid w:val="00F64BBB"/>
    <w:rsid w:val="00FE6E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AFBC772"/>
  <w15:chartTrackingRefBased/>
  <w15:docId w15:val="{AB95BF7F-9505-544D-ACA6-B0B2F06A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CED"/>
    <w:pPr>
      <w:spacing w:before="100" w:beforeAutospacing="1" w:after="100" w:afterAutospacing="1"/>
    </w:pPr>
    <w:rPr>
      <w:rFonts w:ascii="Times New Roman" w:eastAsia="Times New Roman" w:hAnsi="Times New Roman" w:cs="Times New Roman"/>
      <w:lang w:eastAsia="en-GB"/>
    </w:rPr>
  </w:style>
  <w:style w:type="character" w:styleId="FootnoteReference">
    <w:name w:val="footnote reference"/>
    <w:basedOn w:val="DefaultParagraphFont"/>
    <w:uiPriority w:val="99"/>
    <w:semiHidden/>
    <w:unhideWhenUsed/>
    <w:rsid w:val="00F24CED"/>
    <w:rPr>
      <w:vertAlign w:val="superscript"/>
    </w:rPr>
  </w:style>
  <w:style w:type="paragraph" w:styleId="FootnoteText">
    <w:name w:val="footnote text"/>
    <w:basedOn w:val="Normal"/>
    <w:link w:val="FootnoteTextChar"/>
    <w:uiPriority w:val="99"/>
    <w:semiHidden/>
    <w:unhideWhenUsed/>
    <w:rsid w:val="00F24CED"/>
    <w:rPr>
      <w:sz w:val="20"/>
      <w:szCs w:val="20"/>
    </w:rPr>
  </w:style>
  <w:style w:type="character" w:customStyle="1" w:styleId="FootnoteTextChar">
    <w:name w:val="Footnote Text Char"/>
    <w:basedOn w:val="DefaultParagraphFont"/>
    <w:link w:val="FootnoteText"/>
    <w:uiPriority w:val="99"/>
    <w:semiHidden/>
    <w:rsid w:val="00F24CED"/>
    <w:rPr>
      <w:sz w:val="20"/>
      <w:szCs w:val="20"/>
    </w:rPr>
  </w:style>
  <w:style w:type="character" w:customStyle="1" w:styleId="apple-converted-space">
    <w:name w:val="apple-converted-space"/>
    <w:basedOn w:val="DefaultParagraphFont"/>
    <w:rsid w:val="00CD5FCA"/>
  </w:style>
  <w:style w:type="character" w:styleId="Emphasis">
    <w:name w:val="Emphasis"/>
    <w:basedOn w:val="DefaultParagraphFont"/>
    <w:uiPriority w:val="20"/>
    <w:qFormat/>
    <w:rsid w:val="005A5EB8"/>
    <w:rPr>
      <w:i/>
      <w:iCs/>
    </w:rPr>
  </w:style>
  <w:style w:type="character" w:styleId="Strong">
    <w:name w:val="Strong"/>
    <w:basedOn w:val="DefaultParagraphFont"/>
    <w:uiPriority w:val="22"/>
    <w:qFormat/>
    <w:rsid w:val="00D12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9197">
      <w:bodyDiv w:val="1"/>
      <w:marLeft w:val="0"/>
      <w:marRight w:val="0"/>
      <w:marTop w:val="0"/>
      <w:marBottom w:val="0"/>
      <w:divBdr>
        <w:top w:val="none" w:sz="0" w:space="0" w:color="auto"/>
        <w:left w:val="none" w:sz="0" w:space="0" w:color="auto"/>
        <w:bottom w:val="none" w:sz="0" w:space="0" w:color="auto"/>
        <w:right w:val="none" w:sz="0" w:space="0" w:color="auto"/>
      </w:divBdr>
    </w:div>
    <w:div w:id="176237063">
      <w:bodyDiv w:val="1"/>
      <w:marLeft w:val="0"/>
      <w:marRight w:val="0"/>
      <w:marTop w:val="0"/>
      <w:marBottom w:val="0"/>
      <w:divBdr>
        <w:top w:val="none" w:sz="0" w:space="0" w:color="auto"/>
        <w:left w:val="none" w:sz="0" w:space="0" w:color="auto"/>
        <w:bottom w:val="none" w:sz="0" w:space="0" w:color="auto"/>
        <w:right w:val="none" w:sz="0" w:space="0" w:color="auto"/>
      </w:divBdr>
    </w:div>
    <w:div w:id="211581061">
      <w:bodyDiv w:val="1"/>
      <w:marLeft w:val="0"/>
      <w:marRight w:val="0"/>
      <w:marTop w:val="0"/>
      <w:marBottom w:val="0"/>
      <w:divBdr>
        <w:top w:val="none" w:sz="0" w:space="0" w:color="auto"/>
        <w:left w:val="none" w:sz="0" w:space="0" w:color="auto"/>
        <w:bottom w:val="none" w:sz="0" w:space="0" w:color="auto"/>
        <w:right w:val="none" w:sz="0" w:space="0" w:color="auto"/>
      </w:divBdr>
    </w:div>
    <w:div w:id="682560103">
      <w:bodyDiv w:val="1"/>
      <w:marLeft w:val="0"/>
      <w:marRight w:val="0"/>
      <w:marTop w:val="0"/>
      <w:marBottom w:val="0"/>
      <w:divBdr>
        <w:top w:val="none" w:sz="0" w:space="0" w:color="auto"/>
        <w:left w:val="none" w:sz="0" w:space="0" w:color="auto"/>
        <w:bottom w:val="none" w:sz="0" w:space="0" w:color="auto"/>
        <w:right w:val="none" w:sz="0" w:space="0" w:color="auto"/>
      </w:divBdr>
    </w:div>
    <w:div w:id="1101998632">
      <w:bodyDiv w:val="1"/>
      <w:marLeft w:val="0"/>
      <w:marRight w:val="0"/>
      <w:marTop w:val="0"/>
      <w:marBottom w:val="0"/>
      <w:divBdr>
        <w:top w:val="none" w:sz="0" w:space="0" w:color="auto"/>
        <w:left w:val="none" w:sz="0" w:space="0" w:color="auto"/>
        <w:bottom w:val="none" w:sz="0" w:space="0" w:color="auto"/>
        <w:right w:val="none" w:sz="0" w:space="0" w:color="auto"/>
      </w:divBdr>
    </w:div>
    <w:div w:id="1224370537">
      <w:bodyDiv w:val="1"/>
      <w:marLeft w:val="0"/>
      <w:marRight w:val="0"/>
      <w:marTop w:val="0"/>
      <w:marBottom w:val="0"/>
      <w:divBdr>
        <w:top w:val="none" w:sz="0" w:space="0" w:color="auto"/>
        <w:left w:val="none" w:sz="0" w:space="0" w:color="auto"/>
        <w:bottom w:val="none" w:sz="0" w:space="0" w:color="auto"/>
        <w:right w:val="none" w:sz="0" w:space="0" w:color="auto"/>
      </w:divBdr>
    </w:div>
    <w:div w:id="1739942619">
      <w:bodyDiv w:val="1"/>
      <w:marLeft w:val="0"/>
      <w:marRight w:val="0"/>
      <w:marTop w:val="0"/>
      <w:marBottom w:val="0"/>
      <w:divBdr>
        <w:top w:val="none" w:sz="0" w:space="0" w:color="auto"/>
        <w:left w:val="none" w:sz="0" w:space="0" w:color="auto"/>
        <w:bottom w:val="none" w:sz="0" w:space="0" w:color="auto"/>
        <w:right w:val="none" w:sz="0" w:space="0" w:color="auto"/>
      </w:divBdr>
    </w:div>
    <w:div w:id="201872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9F8CA3-CFB3-0E47-9953-C59C54A5FC79}">
  <we:reference id="f518cb36-c901-4d52-a9e7-4331342e485d" version="1.2.0.0" store="EXCatalog" storeType="EXCatalog"/>
  <we:alternateReferences>
    <we:reference id="WA200001011" version="1.2.0.0" store="en-IN"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F20AC-D26D-AB49-9449-01A59F3A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Muniba Shakeel (20 JGLS)</dc:creator>
  <cp:keywords/>
  <dc:description/>
  <cp:lastModifiedBy>Muniba Shakeel (20 JGLS)</cp:lastModifiedBy>
  <cp:revision>38</cp:revision>
  <dcterms:created xsi:type="dcterms:W3CDTF">2021-08-12T12:48:00Z</dcterms:created>
  <dcterms:modified xsi:type="dcterms:W3CDTF">2021-08-12T15:57:00Z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documentId_107</vt:lpwstr>
  </property>
  <property fmtid="{D5CDD505-2E9C-101B-9397-08002B2CF9AE}" pid="3" name="grammarly_documentContext">
    <vt:lpwstr>{"goals":[],"domain":"general","emotions":[],"dialect":"american"}</vt:lpwstr>
  </property>
</Properties>
</file>