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95" w:rsidRDefault="00BF6195" w:rsidP="00BF6195">
      <w:pPr>
        <w:rPr>
          <w:rFonts w:ascii="Franklin Gothic Demi Cond" w:hAnsi="Franklin Gothic Demi Cond"/>
          <w:color w:val="FF0000"/>
          <w:sz w:val="28"/>
          <w:szCs w:val="28"/>
        </w:rPr>
      </w:pPr>
      <w:r w:rsidRPr="003E4366">
        <w:rPr>
          <w:rFonts w:ascii="Franklin Gothic Demi Cond" w:hAnsi="Franklin Gothic Demi Cond"/>
          <w:color w:val="FF0000"/>
          <w:sz w:val="28"/>
          <w:szCs w:val="28"/>
        </w:rPr>
        <w:t xml:space="preserve"> IF A WOMAN IS SUFFERING FROM DOMESTIC VIOLENCE AT HOME, WHAT IS </w:t>
      </w:r>
      <w:proofErr w:type="gramStart"/>
      <w:r w:rsidRPr="003E4366">
        <w:rPr>
          <w:rFonts w:ascii="Franklin Gothic Demi Cond" w:hAnsi="Franklin Gothic Demi Cond"/>
          <w:color w:val="FF0000"/>
          <w:sz w:val="28"/>
          <w:szCs w:val="28"/>
        </w:rPr>
        <w:t>REMEDY.</w:t>
      </w:r>
      <w:proofErr w:type="gramEnd"/>
    </w:p>
    <w:p w:rsidR="003E4366" w:rsidRDefault="003E4366" w:rsidP="003E4366">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3E4366" w:rsidRDefault="003E4366" w:rsidP="003E4366">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3E4366" w:rsidRDefault="003E4366" w:rsidP="003E4366">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3E4366" w:rsidRDefault="003E4366" w:rsidP="003E4366">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3E4366" w:rsidRDefault="00E865BC" w:rsidP="003E4366">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3E4366">
        <w:rPr>
          <w:rFonts w:ascii="Franklin Gothic Heavy" w:hAnsi="Franklin Gothic Heavy"/>
          <w:color w:val="00B050"/>
          <w:sz w:val="28"/>
          <w:szCs w:val="28"/>
        </w:rPr>
        <w:t>.2018),</w:t>
      </w:r>
    </w:p>
    <w:p w:rsidR="003E4366" w:rsidRDefault="003E4366" w:rsidP="003E4366">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3E4366" w:rsidRDefault="003E4366" w:rsidP="003E4366">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BF6195" w:rsidRPr="003E4366" w:rsidRDefault="00BF6195" w:rsidP="00BF6195">
      <w:pPr>
        <w:spacing w:after="0" w:line="240" w:lineRule="auto"/>
        <w:jc w:val="both"/>
        <w:rPr>
          <w:rFonts w:ascii="Franklin Gothic Heavy" w:hAnsi="Franklin Gothic Heavy"/>
          <w:b/>
          <w:color w:val="00B050"/>
          <w:sz w:val="32"/>
          <w:szCs w:val="32"/>
        </w:rPr>
      </w:pPr>
      <w:r w:rsidRPr="003E4366">
        <w:rPr>
          <w:rFonts w:ascii="Franklin Gothic Heavy" w:hAnsi="Franklin Gothic Heavy"/>
          <w:b/>
          <w:sz w:val="32"/>
          <w:szCs w:val="32"/>
        </w:rPr>
        <w:tab/>
      </w:r>
      <w:r w:rsidRPr="003E4366">
        <w:rPr>
          <w:rFonts w:ascii="Franklin Gothic Heavy" w:hAnsi="Franklin Gothic Heavy"/>
          <w:b/>
          <w:color w:val="00B050"/>
          <w:sz w:val="32"/>
          <w:szCs w:val="32"/>
        </w:rPr>
        <w:t>Domestic violence in India:</w:t>
      </w:r>
      <w:r w:rsidRPr="003E4366">
        <w:rPr>
          <w:rFonts w:ascii="Franklin Gothic Heavy" w:hAnsi="Franklin Gothic Heavy"/>
          <w:b/>
          <w:color w:val="00B050"/>
          <w:sz w:val="32"/>
          <w:szCs w:val="32"/>
        </w:rPr>
        <w:tab/>
      </w:r>
      <w:r w:rsidRPr="003E4366">
        <w:rPr>
          <w:rFonts w:ascii="Franklin Gothic Heavy" w:hAnsi="Franklin Gothic Heavy"/>
          <w:b/>
          <w:bCs/>
          <w:color w:val="00B050"/>
          <w:sz w:val="32"/>
          <w:szCs w:val="32"/>
        </w:rPr>
        <w:t>Domestic violence</w:t>
      </w:r>
      <w:r w:rsidRPr="003E4366">
        <w:rPr>
          <w:rFonts w:ascii="Franklin Gothic Heavy" w:hAnsi="Franklin Gothic Heavy"/>
          <w:b/>
          <w:color w:val="00B050"/>
          <w:sz w:val="32"/>
          <w:szCs w:val="32"/>
        </w:rPr>
        <w:t xml:space="preserve"> (also named </w:t>
      </w:r>
      <w:r w:rsidRPr="003E4366">
        <w:rPr>
          <w:rFonts w:ascii="Franklin Gothic Heavy" w:hAnsi="Franklin Gothic Heavy"/>
          <w:b/>
          <w:bCs/>
          <w:color w:val="00B050"/>
          <w:sz w:val="32"/>
          <w:szCs w:val="32"/>
        </w:rPr>
        <w:t>domestic abuse</w:t>
      </w:r>
      <w:r w:rsidRPr="003E4366">
        <w:rPr>
          <w:rFonts w:ascii="Franklin Gothic Heavy" w:hAnsi="Franklin Gothic Heavy"/>
          <w:b/>
          <w:color w:val="00B050"/>
          <w:sz w:val="32"/>
          <w:szCs w:val="32"/>
        </w:rPr>
        <w:t xml:space="preserve">, </w:t>
      </w:r>
      <w:r w:rsidRPr="003E4366">
        <w:rPr>
          <w:rFonts w:ascii="Franklin Gothic Heavy" w:hAnsi="Franklin Gothic Heavy"/>
          <w:b/>
          <w:bCs/>
          <w:color w:val="00B050"/>
          <w:sz w:val="32"/>
          <w:szCs w:val="32"/>
        </w:rPr>
        <w:t>battering</w:t>
      </w:r>
      <w:r w:rsidRPr="003E4366">
        <w:rPr>
          <w:rFonts w:ascii="Franklin Gothic Heavy" w:hAnsi="Franklin Gothic Heavy"/>
          <w:b/>
          <w:color w:val="00B050"/>
          <w:sz w:val="32"/>
          <w:szCs w:val="32"/>
        </w:rPr>
        <w:t xml:space="preserve">, or </w:t>
      </w:r>
      <w:r w:rsidRPr="003E4366">
        <w:rPr>
          <w:rFonts w:ascii="Franklin Gothic Heavy" w:hAnsi="Franklin Gothic Heavy"/>
          <w:b/>
          <w:bCs/>
          <w:color w:val="00B050"/>
          <w:sz w:val="32"/>
          <w:szCs w:val="32"/>
        </w:rPr>
        <w:t>family violence</w:t>
      </w:r>
      <w:r w:rsidRPr="003E4366">
        <w:rPr>
          <w:rFonts w:ascii="Franklin Gothic Heavy" w:hAnsi="Franklin Gothic Heavy"/>
          <w:b/>
          <w:color w:val="00B050"/>
          <w:sz w:val="32"/>
          <w:szCs w:val="32"/>
        </w:rPr>
        <w:t xml:space="preserve">) is a pattern of behavior which involves husband or other relative by one person against another in a domestic setting, such as in civil or criminal. It may be termed harassment or negligence when committed by a </w:t>
      </w:r>
      <w:proofErr w:type="spellStart"/>
      <w:r w:rsidRPr="003E4366">
        <w:rPr>
          <w:rFonts w:ascii="Franklin Gothic Heavy" w:hAnsi="Franklin Gothic Heavy"/>
          <w:b/>
          <w:color w:val="00B050"/>
          <w:sz w:val="32"/>
          <w:szCs w:val="32"/>
        </w:rPr>
        <w:t>spouce</w:t>
      </w:r>
      <w:proofErr w:type="spellEnd"/>
      <w:r w:rsidRPr="003E4366">
        <w:rPr>
          <w:rFonts w:ascii="Franklin Gothic Heavy" w:hAnsi="Franklin Gothic Heavy"/>
          <w:b/>
          <w:color w:val="00B050"/>
          <w:sz w:val="32"/>
          <w:szCs w:val="32"/>
        </w:rPr>
        <w:t xml:space="preserve"> or partner in an aggressive manner against the other spouse or partner, and can take place in home or between house of relationships, or between former spouses or partners. Domestic violence may also involve violence against children or the elderly. It takes a number of forms, including many acts, and also other act, which can range from subtle, coercive forms to endanger and to violent physical abuse such as choking, beating, and such act that results in injury or death. Domestic murders include any type of action by husband or his relatives, and others.</w:t>
      </w:r>
    </w:p>
    <w:p w:rsidR="00BF6195" w:rsidRPr="003E4366" w:rsidRDefault="00BF6195" w:rsidP="00BF6195">
      <w:pPr>
        <w:pStyle w:val="NormalWeb"/>
        <w:spacing w:before="0" w:beforeAutospacing="0" w:after="0" w:afterAutospacing="0"/>
        <w:jc w:val="both"/>
        <w:rPr>
          <w:rFonts w:ascii="Franklin Gothic Heavy" w:hAnsi="Franklin Gothic Heavy"/>
          <w:b/>
          <w:color w:val="00B050"/>
          <w:sz w:val="32"/>
          <w:szCs w:val="32"/>
        </w:rPr>
      </w:pPr>
      <w:r w:rsidRPr="003E4366">
        <w:rPr>
          <w:rFonts w:ascii="Franklin Gothic Heavy" w:hAnsi="Franklin Gothic Heavy"/>
          <w:b/>
          <w:color w:val="00B050"/>
          <w:sz w:val="32"/>
          <w:szCs w:val="32"/>
        </w:rPr>
        <w:t xml:space="preserve">            Globally, the victims of domestic violence are overwhelmingly women, and women tend to experience more severe forms of violence.</w:t>
      </w:r>
      <w:hyperlink r:id="rId4" w:anchor="cite_note-McQuigg-1" w:history="1">
        <w:r w:rsidRPr="003E4366">
          <w:rPr>
            <w:rStyle w:val="Hyperlink"/>
            <w:rFonts w:ascii="Franklin Gothic Heavy" w:hAnsi="Franklin Gothic Heavy"/>
            <w:b/>
            <w:color w:val="00B050"/>
            <w:sz w:val="32"/>
            <w:szCs w:val="32"/>
            <w:vertAlign w:val="superscript"/>
          </w:rPr>
          <w:t>[1</w:t>
        </w:r>
        <w:proofErr w:type="gramStart"/>
        <w:r w:rsidRPr="003E4366">
          <w:rPr>
            <w:rStyle w:val="Hyperlink"/>
            <w:rFonts w:ascii="Franklin Gothic Heavy" w:hAnsi="Franklin Gothic Heavy"/>
            <w:b/>
            <w:color w:val="00B050"/>
            <w:sz w:val="32"/>
            <w:szCs w:val="32"/>
            <w:vertAlign w:val="superscript"/>
          </w:rPr>
          <w:t>]</w:t>
        </w:r>
        <w:proofErr w:type="gramEnd"/>
      </w:hyperlink>
      <w:hyperlink r:id="rId5" w:anchor="cite_note-Grodin-2" w:history="1">
        <w:r w:rsidRPr="003E4366">
          <w:rPr>
            <w:rStyle w:val="Hyperlink"/>
            <w:rFonts w:ascii="Franklin Gothic Heavy" w:hAnsi="Franklin Gothic Heavy"/>
            <w:b/>
            <w:color w:val="00B050"/>
            <w:sz w:val="32"/>
            <w:szCs w:val="32"/>
            <w:vertAlign w:val="superscript"/>
          </w:rPr>
          <w:t>[2]</w:t>
        </w:r>
      </w:hyperlink>
      <w:r w:rsidRPr="003E4366">
        <w:rPr>
          <w:rFonts w:ascii="Franklin Gothic Heavy" w:hAnsi="Franklin Gothic Heavy"/>
          <w:b/>
          <w:color w:val="00B050"/>
          <w:sz w:val="32"/>
          <w:szCs w:val="32"/>
        </w:rPr>
        <w:t xml:space="preserve"> In some countries, domestic violence is often seen as justified, particularly in cases of actual or suspected of injury on the part of the woman, and is legally permitted. Research has established that there exists a direct and significant action between a country's level of harassment and rates of domestic violence.</w:t>
      </w:r>
      <w:hyperlink r:id="rId6" w:anchor="cite_note-3" w:history="1">
        <w:r w:rsidRPr="003E4366">
          <w:rPr>
            <w:rStyle w:val="Hyperlink"/>
            <w:rFonts w:ascii="Franklin Gothic Heavy" w:hAnsi="Franklin Gothic Heavy"/>
            <w:b/>
            <w:color w:val="00B050"/>
            <w:sz w:val="32"/>
            <w:szCs w:val="32"/>
            <w:vertAlign w:val="superscript"/>
          </w:rPr>
          <w:t>[3]</w:t>
        </w:r>
      </w:hyperlink>
      <w:r w:rsidRPr="003E4366">
        <w:rPr>
          <w:rFonts w:ascii="Franklin Gothic Heavy" w:hAnsi="Franklin Gothic Heavy"/>
          <w:b/>
          <w:color w:val="00B050"/>
          <w:sz w:val="32"/>
          <w:szCs w:val="32"/>
        </w:rPr>
        <w:t xml:space="preserve"> Domestic violence is among the most underreported crimes worldwide for both men and women.</w:t>
      </w:r>
      <w:hyperlink r:id="rId7" w:anchor="cite_note-Cengage_Learning-4" w:history="1">
        <w:r w:rsidRPr="003E4366">
          <w:rPr>
            <w:rStyle w:val="Hyperlink"/>
            <w:rFonts w:ascii="Franklin Gothic Heavy" w:hAnsi="Franklin Gothic Heavy"/>
            <w:b/>
            <w:color w:val="00B050"/>
            <w:sz w:val="32"/>
            <w:szCs w:val="32"/>
            <w:vertAlign w:val="superscript"/>
          </w:rPr>
          <w:t>[4</w:t>
        </w:r>
        <w:proofErr w:type="gramStart"/>
        <w:r w:rsidRPr="003E4366">
          <w:rPr>
            <w:rStyle w:val="Hyperlink"/>
            <w:rFonts w:ascii="Franklin Gothic Heavy" w:hAnsi="Franklin Gothic Heavy"/>
            <w:b/>
            <w:color w:val="00B050"/>
            <w:sz w:val="32"/>
            <w:szCs w:val="32"/>
            <w:vertAlign w:val="superscript"/>
          </w:rPr>
          <w:t>]</w:t>
        </w:r>
        <w:proofErr w:type="gramEnd"/>
      </w:hyperlink>
      <w:hyperlink r:id="rId8" w:anchor="cite_note-concannon-5" w:history="1">
        <w:r w:rsidRPr="003E4366">
          <w:rPr>
            <w:rStyle w:val="Hyperlink"/>
            <w:rFonts w:ascii="Franklin Gothic Heavy" w:hAnsi="Franklin Gothic Heavy"/>
            <w:b/>
            <w:color w:val="00B050"/>
            <w:sz w:val="32"/>
            <w:szCs w:val="32"/>
            <w:vertAlign w:val="superscript"/>
          </w:rPr>
          <w:t>[5]</w:t>
        </w:r>
      </w:hyperlink>
      <w:r w:rsidRPr="003E4366">
        <w:rPr>
          <w:rFonts w:ascii="Franklin Gothic Heavy" w:hAnsi="Franklin Gothic Heavy"/>
          <w:b/>
          <w:color w:val="00B050"/>
          <w:sz w:val="32"/>
          <w:szCs w:val="32"/>
        </w:rPr>
        <w:t xml:space="preserve"> Due to social stigmas regarding male victimization, men face an increased likelihood of being overlooked by healthcare providers. </w:t>
      </w:r>
    </w:p>
    <w:p w:rsidR="003E4366" w:rsidRDefault="00BF6195" w:rsidP="00BF6195">
      <w:pPr>
        <w:pStyle w:val="NormalWeb"/>
        <w:spacing w:before="0" w:beforeAutospacing="0" w:after="0" w:afterAutospacing="0"/>
        <w:jc w:val="both"/>
        <w:rPr>
          <w:rFonts w:ascii="Franklin Gothic Heavy" w:hAnsi="Franklin Gothic Heavy"/>
          <w:b/>
          <w:color w:val="00B050"/>
          <w:sz w:val="32"/>
          <w:szCs w:val="32"/>
        </w:rPr>
      </w:pPr>
      <w:r w:rsidRPr="003E4366">
        <w:rPr>
          <w:rFonts w:ascii="Franklin Gothic Heavy" w:hAnsi="Franklin Gothic Heavy"/>
          <w:b/>
          <w:color w:val="00B050"/>
          <w:sz w:val="32"/>
          <w:szCs w:val="32"/>
        </w:rPr>
        <w:t xml:space="preserve">        Domestic violence occurs when the abuser believes that abuse is acceptable, justified, or unlikely to be reported. It may produce injury in children and other family members, who may feel that such violence is acceptable or condoned. Very few people recognize themselves as abusers or victims because they may consider their experiences as family disputes that just got out of control.</w:t>
      </w:r>
      <w:hyperlink r:id="rId9" w:anchor="cite_note-10" w:history="1">
        <w:r w:rsidRPr="003E4366">
          <w:rPr>
            <w:rStyle w:val="Hyperlink"/>
            <w:rFonts w:ascii="Franklin Gothic Heavy" w:hAnsi="Franklin Gothic Heavy"/>
            <w:b/>
            <w:color w:val="00B050"/>
            <w:sz w:val="32"/>
            <w:szCs w:val="32"/>
            <w:vertAlign w:val="superscript"/>
          </w:rPr>
          <w:t>[10]</w:t>
        </w:r>
      </w:hyperlink>
      <w:r w:rsidRPr="003E4366">
        <w:rPr>
          <w:rFonts w:ascii="Franklin Gothic Heavy" w:hAnsi="Franklin Gothic Heavy"/>
          <w:b/>
          <w:color w:val="00B050"/>
          <w:sz w:val="32"/>
          <w:szCs w:val="32"/>
        </w:rPr>
        <w:t xml:space="preserve"> Awareness, perception, definition and documentation of domestic violence differs widely from country to country.</w:t>
      </w:r>
    </w:p>
    <w:p w:rsidR="00BF6195" w:rsidRPr="003E4366" w:rsidRDefault="003E4366" w:rsidP="00BF6195">
      <w:pPr>
        <w:pStyle w:val="NormalWeb"/>
        <w:spacing w:before="0" w:beforeAutospacing="0" w:after="0" w:afterAutospacing="0"/>
        <w:jc w:val="both"/>
        <w:rPr>
          <w:rFonts w:ascii="Franklin Gothic Heavy" w:hAnsi="Franklin Gothic Heavy"/>
          <w:b/>
          <w:color w:val="00B050"/>
          <w:sz w:val="32"/>
          <w:szCs w:val="32"/>
        </w:rPr>
      </w:pPr>
      <w:r>
        <w:rPr>
          <w:rFonts w:ascii="Franklin Gothic Heavy" w:hAnsi="Franklin Gothic Heavy"/>
          <w:b/>
          <w:color w:val="00B050"/>
          <w:sz w:val="32"/>
          <w:szCs w:val="32"/>
        </w:rPr>
        <w:lastRenderedPageBreak/>
        <w:tab/>
      </w:r>
      <w:r>
        <w:rPr>
          <w:rFonts w:ascii="Franklin Gothic Heavy" w:hAnsi="Franklin Gothic Heavy"/>
          <w:b/>
          <w:color w:val="00B050"/>
          <w:sz w:val="32"/>
          <w:szCs w:val="32"/>
        </w:rPr>
        <w:tab/>
      </w:r>
      <w:r>
        <w:rPr>
          <w:rFonts w:ascii="Franklin Gothic Heavy" w:hAnsi="Franklin Gothic Heavy"/>
          <w:b/>
          <w:color w:val="00B050"/>
          <w:sz w:val="32"/>
          <w:szCs w:val="32"/>
        </w:rPr>
        <w:tab/>
      </w:r>
      <w:r>
        <w:rPr>
          <w:rFonts w:ascii="Franklin Gothic Heavy" w:hAnsi="Franklin Gothic Heavy"/>
          <w:b/>
          <w:color w:val="00B050"/>
          <w:sz w:val="32"/>
          <w:szCs w:val="32"/>
        </w:rPr>
        <w:tab/>
      </w:r>
      <w:r>
        <w:rPr>
          <w:rFonts w:ascii="Franklin Gothic Heavy" w:hAnsi="Franklin Gothic Heavy"/>
          <w:b/>
          <w:color w:val="00B050"/>
          <w:sz w:val="32"/>
          <w:szCs w:val="32"/>
        </w:rPr>
        <w:tab/>
        <w:t>:</w:t>
      </w:r>
      <w:proofErr w:type="gramStart"/>
      <w:r>
        <w:rPr>
          <w:rFonts w:ascii="Franklin Gothic Heavy" w:hAnsi="Franklin Gothic Heavy"/>
          <w:b/>
          <w:color w:val="00B050"/>
          <w:sz w:val="32"/>
          <w:szCs w:val="32"/>
        </w:rPr>
        <w:t>:2</w:t>
      </w:r>
      <w:proofErr w:type="gramEnd"/>
      <w:r>
        <w:rPr>
          <w:rFonts w:ascii="Franklin Gothic Heavy" w:hAnsi="Franklin Gothic Heavy"/>
          <w:b/>
          <w:color w:val="00B050"/>
          <w:sz w:val="32"/>
          <w:szCs w:val="32"/>
        </w:rPr>
        <w:t>::</w:t>
      </w:r>
      <w:r w:rsidR="00BF6195" w:rsidRPr="003E4366">
        <w:rPr>
          <w:rFonts w:ascii="Franklin Gothic Heavy" w:hAnsi="Franklin Gothic Heavy"/>
          <w:b/>
          <w:color w:val="00B050"/>
          <w:sz w:val="32"/>
          <w:szCs w:val="32"/>
        </w:rPr>
        <w:t xml:space="preserve"> </w:t>
      </w:r>
    </w:p>
    <w:p w:rsidR="00BF6195" w:rsidRPr="003E4366" w:rsidRDefault="00BF6195" w:rsidP="00BF6195">
      <w:pPr>
        <w:pStyle w:val="NormalWeb"/>
        <w:spacing w:before="0" w:beforeAutospacing="0" w:after="0" w:afterAutospacing="0"/>
        <w:jc w:val="both"/>
        <w:rPr>
          <w:rFonts w:ascii="Franklin Gothic Heavy" w:hAnsi="Franklin Gothic Heavy"/>
          <w:b/>
          <w:color w:val="00B050"/>
          <w:sz w:val="32"/>
          <w:szCs w:val="32"/>
        </w:rPr>
      </w:pPr>
      <w:r w:rsidRPr="003E4366">
        <w:rPr>
          <w:rFonts w:ascii="Franklin Gothic Heavy" w:hAnsi="Franklin Gothic Heavy"/>
          <w:b/>
          <w:color w:val="00B050"/>
          <w:sz w:val="32"/>
          <w:szCs w:val="32"/>
        </w:rPr>
        <w:tab/>
        <w:t xml:space="preserve">In abusive relationships, there may be </w:t>
      </w:r>
      <w:proofErr w:type="gramStart"/>
      <w:r w:rsidRPr="003E4366">
        <w:rPr>
          <w:rFonts w:ascii="Franklin Gothic Heavy" w:hAnsi="Franklin Gothic Heavy"/>
          <w:b/>
          <w:color w:val="00B050"/>
          <w:sz w:val="32"/>
          <w:szCs w:val="32"/>
        </w:rPr>
        <w:t>a</w:t>
      </w:r>
      <w:proofErr w:type="gramEnd"/>
      <w:r w:rsidRPr="003E4366">
        <w:rPr>
          <w:rFonts w:ascii="Franklin Gothic Heavy" w:hAnsi="Franklin Gothic Heavy"/>
          <w:b/>
          <w:color w:val="00B050"/>
          <w:sz w:val="32"/>
          <w:szCs w:val="32"/>
        </w:rPr>
        <w:t xml:space="preserve"> abusive language used during which tensions rise and an act of violence is committed, followed by a period of reconciliation and calm. Victims of domestic violence may be trapped in domestic violent situations through, cultural acceptance, lack of financial resources, or to protect children. As a result of abuse, victims may experience physical disabilities, chronic health problems, mental illness, limited finances, and poor ability to create healthy relationships. Victims may experience psychological problems, such as physical violence. Children who live in a household with violence often show psychological problems from an early age, such as </w:t>
      </w:r>
      <w:proofErr w:type="spellStart"/>
      <w:r w:rsidRPr="003E4366">
        <w:rPr>
          <w:rFonts w:ascii="Franklin Gothic Heavy" w:hAnsi="Franklin Gothic Heavy"/>
          <w:b/>
          <w:color w:val="00B050"/>
          <w:sz w:val="32"/>
          <w:szCs w:val="32"/>
        </w:rPr>
        <w:t>dis</w:t>
      </w:r>
      <w:proofErr w:type="spellEnd"/>
      <w:r w:rsidRPr="003E4366">
        <w:rPr>
          <w:rFonts w:ascii="Franklin Gothic Heavy" w:hAnsi="Franklin Gothic Heavy"/>
          <w:b/>
          <w:color w:val="00B050"/>
          <w:sz w:val="32"/>
          <w:szCs w:val="32"/>
        </w:rPr>
        <w:t>-regulated aggression which may later contribute to continuing the legacy of abuse when they reach adulthood.</w:t>
      </w:r>
      <w:hyperlink r:id="rId10" w:anchor="cite_note-care-12" w:history="1">
        <w:r w:rsidRPr="003E4366">
          <w:rPr>
            <w:rStyle w:val="Hyperlink"/>
            <w:rFonts w:ascii="Franklin Gothic Heavy" w:hAnsi="Franklin Gothic Heavy"/>
            <w:b/>
            <w:color w:val="00B050"/>
            <w:sz w:val="32"/>
            <w:szCs w:val="32"/>
            <w:vertAlign w:val="superscript"/>
          </w:rPr>
          <w:t>[12]</w:t>
        </w:r>
      </w:hyperlink>
    </w:p>
    <w:p w:rsidR="00BF6195" w:rsidRPr="003E4366" w:rsidRDefault="00BF6195" w:rsidP="00BF6195">
      <w:pPr>
        <w:spacing w:after="0" w:line="240" w:lineRule="auto"/>
        <w:jc w:val="both"/>
        <w:rPr>
          <w:rFonts w:ascii="Franklin Gothic Heavy" w:hAnsi="Franklin Gothic Heavy"/>
          <w:b/>
          <w:color w:val="00B050"/>
          <w:sz w:val="32"/>
          <w:szCs w:val="32"/>
        </w:rPr>
      </w:pPr>
      <w:r w:rsidRPr="003E4366">
        <w:rPr>
          <w:rFonts w:ascii="Franklin Gothic Heavy" w:hAnsi="Franklin Gothic Heavy"/>
          <w:b/>
          <w:color w:val="00B050"/>
          <w:sz w:val="32"/>
          <w:szCs w:val="32"/>
        </w:rPr>
        <w:t>Domestic violence in U.S.A</w:t>
      </w:r>
    </w:p>
    <w:p w:rsidR="00BF6195" w:rsidRPr="003E4366" w:rsidRDefault="00BF6195" w:rsidP="00BF6195">
      <w:pPr>
        <w:pStyle w:val="NormalWeb"/>
        <w:spacing w:before="0" w:beforeAutospacing="0" w:after="0" w:afterAutospacing="0"/>
        <w:jc w:val="both"/>
        <w:rPr>
          <w:rFonts w:ascii="Franklin Gothic Heavy" w:hAnsi="Franklin Gothic Heavy" w:cs="Arial"/>
          <w:b/>
          <w:color w:val="00B050"/>
          <w:sz w:val="32"/>
          <w:szCs w:val="32"/>
        </w:rPr>
      </w:pPr>
      <w:r w:rsidRPr="003E4366">
        <w:rPr>
          <w:rFonts w:ascii="Franklin Gothic Heavy" w:hAnsi="Franklin Gothic Heavy"/>
          <w:b/>
          <w:color w:val="00B050"/>
          <w:sz w:val="32"/>
          <w:szCs w:val="32"/>
        </w:rPr>
        <w:tab/>
        <w:t>D</w:t>
      </w:r>
      <w:r w:rsidRPr="003E4366">
        <w:rPr>
          <w:rFonts w:ascii="Franklin Gothic Heavy" w:hAnsi="Franklin Gothic Heavy" w:cs="Arial"/>
          <w:b/>
          <w:color w:val="00B050"/>
          <w:sz w:val="32"/>
          <w:szCs w:val="32"/>
        </w:rPr>
        <w:t>omestic violence is defined as a pattern of abusive behavior in any relationship that is used by one partner to gain or maintain power and control over another intimate partner.  Domestic violence can be physical, sexual, emotional, economic, or psychological actions or threats of actions that influence another person. This includes any behaviors that intimidate, manipulate, humiliate, isolate, frighten, terrorize, coerce, threaten, blame, hurt, injure, or wound someone.</w:t>
      </w:r>
    </w:p>
    <w:p w:rsidR="00BF6195" w:rsidRPr="003E4366" w:rsidRDefault="00BF6195" w:rsidP="00BF6195">
      <w:pPr>
        <w:spacing w:after="0" w:line="240" w:lineRule="auto"/>
        <w:contextualSpacing/>
        <w:jc w:val="both"/>
        <w:rPr>
          <w:rFonts w:ascii="Franklin Gothic Heavy" w:eastAsia="Times New Roman" w:hAnsi="Franklin Gothic Heavy" w:cs="Arial"/>
          <w:b/>
          <w:color w:val="00B050"/>
          <w:sz w:val="32"/>
          <w:szCs w:val="32"/>
        </w:rPr>
      </w:pPr>
      <w:r w:rsidRPr="003E4366">
        <w:rPr>
          <w:rFonts w:ascii="Franklin Gothic Heavy" w:eastAsia="Times New Roman" w:hAnsi="Franklin Gothic Heavy" w:cs="Arial"/>
          <w:b/>
          <w:bCs/>
          <w:color w:val="00B050"/>
          <w:sz w:val="32"/>
          <w:szCs w:val="32"/>
        </w:rPr>
        <w:t>Physical Abuse:</w:t>
      </w:r>
      <w:r w:rsidRPr="003E4366">
        <w:rPr>
          <w:rFonts w:ascii="Franklin Gothic Heavy" w:eastAsia="Times New Roman" w:hAnsi="Franklin Gothic Heavy" w:cs="Arial"/>
          <w:b/>
          <w:color w:val="00B050"/>
          <w:sz w:val="32"/>
          <w:szCs w:val="32"/>
        </w:rPr>
        <w:t xml:space="preserve"> Hitting, slapping, shoving, grabbing, pinching, biting, hair pulling, etc are types of physical abuse. This type of abuse also includes denying a partner medical care or forcing alcohol and/or drug use upon him or her.</w:t>
      </w:r>
    </w:p>
    <w:p w:rsidR="00BF6195" w:rsidRPr="003E4366" w:rsidRDefault="00BF6195" w:rsidP="00BF6195">
      <w:pPr>
        <w:spacing w:after="0" w:line="240" w:lineRule="auto"/>
        <w:contextualSpacing/>
        <w:jc w:val="both"/>
        <w:rPr>
          <w:rFonts w:ascii="Franklin Gothic Heavy" w:eastAsia="Times New Roman" w:hAnsi="Franklin Gothic Heavy" w:cs="Arial"/>
          <w:b/>
          <w:color w:val="00B050"/>
          <w:sz w:val="32"/>
          <w:szCs w:val="32"/>
        </w:rPr>
      </w:pPr>
      <w:r w:rsidRPr="003E4366">
        <w:rPr>
          <w:rFonts w:ascii="Franklin Gothic Heavy" w:eastAsia="Times New Roman" w:hAnsi="Franklin Gothic Heavy" w:cs="Arial"/>
          <w:b/>
          <w:bCs/>
          <w:color w:val="00B050"/>
          <w:sz w:val="32"/>
          <w:szCs w:val="32"/>
        </w:rPr>
        <w:t>Emotional Abuse:</w:t>
      </w:r>
      <w:r w:rsidRPr="003E4366">
        <w:rPr>
          <w:rFonts w:ascii="Franklin Gothic Heavy" w:eastAsia="Times New Roman" w:hAnsi="Franklin Gothic Heavy" w:cs="Arial"/>
          <w:b/>
          <w:color w:val="00B050"/>
          <w:sz w:val="32"/>
          <w:szCs w:val="32"/>
        </w:rPr>
        <w:t xml:space="preserve"> Undermining an individual's sense of self-worth and/or self-esteem is abusive. This may include, but is not limited to constant criticism, diminishing one's abilities, name-calling, or damaging one's relationship with his or her children.</w:t>
      </w:r>
    </w:p>
    <w:p w:rsidR="00BF6195" w:rsidRPr="003E4366" w:rsidRDefault="00BF6195" w:rsidP="00BF6195">
      <w:pPr>
        <w:spacing w:after="0" w:line="240" w:lineRule="auto"/>
        <w:contextualSpacing/>
        <w:jc w:val="both"/>
        <w:rPr>
          <w:rFonts w:ascii="Franklin Gothic Heavy" w:eastAsia="Times New Roman" w:hAnsi="Franklin Gothic Heavy" w:cs="Arial"/>
          <w:b/>
          <w:color w:val="00B050"/>
          <w:sz w:val="32"/>
          <w:szCs w:val="32"/>
        </w:rPr>
      </w:pPr>
      <w:r w:rsidRPr="003E4366">
        <w:rPr>
          <w:rFonts w:ascii="Franklin Gothic Heavy" w:eastAsia="Times New Roman" w:hAnsi="Franklin Gothic Heavy" w:cs="Arial"/>
          <w:b/>
          <w:bCs/>
          <w:color w:val="00B050"/>
          <w:sz w:val="32"/>
          <w:szCs w:val="32"/>
        </w:rPr>
        <w:t>Economic Abuse:</w:t>
      </w:r>
      <w:r w:rsidRPr="003E4366">
        <w:rPr>
          <w:rFonts w:ascii="Franklin Gothic Heavy" w:eastAsia="Times New Roman" w:hAnsi="Franklin Gothic Heavy" w:cs="Arial"/>
          <w:b/>
          <w:color w:val="00B050"/>
          <w:sz w:val="32"/>
          <w:szCs w:val="32"/>
        </w:rPr>
        <w:t xml:space="preserve"> Is defined as making or attempting to make an individual financially dependent by maintaining total control over financial resources, withholding one's access to money, or forbidding one's attendance at school or employment.</w:t>
      </w:r>
    </w:p>
    <w:p w:rsidR="00BF6195" w:rsidRDefault="00BF6195" w:rsidP="00BF6195">
      <w:pPr>
        <w:spacing w:after="0" w:line="240" w:lineRule="auto"/>
        <w:jc w:val="both"/>
        <w:rPr>
          <w:rFonts w:ascii="Franklin Gothic Heavy" w:eastAsia="Times New Roman" w:hAnsi="Franklin Gothic Heavy" w:cs="Arial"/>
          <w:b/>
          <w:color w:val="00B050"/>
          <w:sz w:val="32"/>
          <w:szCs w:val="32"/>
        </w:rPr>
      </w:pPr>
      <w:r w:rsidRPr="003E4366">
        <w:rPr>
          <w:rFonts w:ascii="Franklin Gothic Heavy" w:eastAsia="Times New Roman" w:hAnsi="Franklin Gothic Heavy" w:cs="Arial"/>
          <w:b/>
          <w:bCs/>
          <w:color w:val="00B050"/>
          <w:sz w:val="32"/>
          <w:szCs w:val="32"/>
        </w:rPr>
        <w:t>Psychological Abuse:</w:t>
      </w:r>
      <w:r w:rsidRPr="003E4366">
        <w:rPr>
          <w:rFonts w:ascii="Franklin Gothic Heavy" w:eastAsia="Times New Roman" w:hAnsi="Franklin Gothic Heavy" w:cs="Arial"/>
          <w:b/>
          <w:color w:val="00B050"/>
          <w:sz w:val="32"/>
          <w:szCs w:val="32"/>
        </w:rPr>
        <w:t xml:space="preserve"> Elements of psychological abuse include</w:t>
      </w:r>
      <w:proofErr w:type="gramStart"/>
      <w:r w:rsidRPr="003E4366">
        <w:rPr>
          <w:rFonts w:ascii="Franklin Gothic Heavy" w:eastAsia="Times New Roman" w:hAnsi="Franklin Gothic Heavy" w:cs="Arial"/>
          <w:b/>
          <w:color w:val="00B050"/>
          <w:sz w:val="32"/>
          <w:szCs w:val="32"/>
        </w:rPr>
        <w:t>  -</w:t>
      </w:r>
      <w:proofErr w:type="gramEnd"/>
      <w:r w:rsidRPr="003E4366">
        <w:rPr>
          <w:rFonts w:ascii="Franklin Gothic Heavy" w:eastAsia="Times New Roman" w:hAnsi="Franklin Gothic Heavy" w:cs="Arial"/>
          <w:b/>
          <w:color w:val="00B050"/>
          <w:sz w:val="32"/>
          <w:szCs w:val="32"/>
        </w:rPr>
        <w:t xml:space="preserve"> but are not limited to - causing fear by intimidation; threatening physical harm to self, partner, children, or partner's family or friends; destruction of pets and property; and forcing isolation from family, friends, or school and/or work.</w:t>
      </w:r>
    </w:p>
    <w:p w:rsidR="003E4366" w:rsidRDefault="003E4366" w:rsidP="00BF6195">
      <w:pPr>
        <w:spacing w:after="0" w:line="240" w:lineRule="auto"/>
        <w:jc w:val="both"/>
        <w:rPr>
          <w:rFonts w:ascii="Franklin Gothic Heavy" w:eastAsia="Times New Roman" w:hAnsi="Franklin Gothic Heavy" w:cs="Arial"/>
          <w:b/>
          <w:color w:val="00B050"/>
          <w:sz w:val="32"/>
          <w:szCs w:val="32"/>
        </w:rPr>
      </w:pPr>
    </w:p>
    <w:p w:rsidR="003E4366" w:rsidRDefault="003E4366" w:rsidP="00BF6195">
      <w:pPr>
        <w:spacing w:after="0" w:line="240" w:lineRule="auto"/>
        <w:jc w:val="both"/>
        <w:rPr>
          <w:rFonts w:ascii="Franklin Gothic Heavy" w:eastAsia="Times New Roman" w:hAnsi="Franklin Gothic Heavy" w:cs="Arial"/>
          <w:b/>
          <w:color w:val="00B050"/>
          <w:sz w:val="32"/>
          <w:szCs w:val="32"/>
        </w:rPr>
      </w:pPr>
    </w:p>
    <w:p w:rsidR="003E4366" w:rsidRPr="003E4366" w:rsidRDefault="003E4366" w:rsidP="00BF6195">
      <w:pPr>
        <w:spacing w:after="0" w:line="240" w:lineRule="auto"/>
        <w:jc w:val="both"/>
        <w:rPr>
          <w:rFonts w:ascii="Franklin Gothic Heavy" w:eastAsia="Times New Roman" w:hAnsi="Franklin Gothic Heavy" w:cs="Arial"/>
          <w:b/>
          <w:color w:val="00B050"/>
          <w:sz w:val="32"/>
          <w:szCs w:val="32"/>
        </w:rPr>
      </w:pPr>
      <w:r>
        <w:rPr>
          <w:rFonts w:ascii="Franklin Gothic Heavy" w:eastAsia="Times New Roman" w:hAnsi="Franklin Gothic Heavy" w:cs="Arial"/>
          <w:b/>
          <w:color w:val="00B050"/>
          <w:sz w:val="32"/>
          <w:szCs w:val="32"/>
        </w:rPr>
        <w:lastRenderedPageBreak/>
        <w:tab/>
      </w:r>
      <w:r>
        <w:rPr>
          <w:rFonts w:ascii="Franklin Gothic Heavy" w:eastAsia="Times New Roman" w:hAnsi="Franklin Gothic Heavy" w:cs="Arial"/>
          <w:b/>
          <w:color w:val="00B050"/>
          <w:sz w:val="32"/>
          <w:szCs w:val="32"/>
        </w:rPr>
        <w:tab/>
      </w:r>
      <w:r>
        <w:rPr>
          <w:rFonts w:ascii="Franklin Gothic Heavy" w:eastAsia="Times New Roman" w:hAnsi="Franklin Gothic Heavy" w:cs="Arial"/>
          <w:b/>
          <w:color w:val="00B050"/>
          <w:sz w:val="32"/>
          <w:szCs w:val="32"/>
        </w:rPr>
        <w:tab/>
      </w:r>
      <w:r>
        <w:rPr>
          <w:rFonts w:ascii="Franklin Gothic Heavy" w:eastAsia="Times New Roman" w:hAnsi="Franklin Gothic Heavy" w:cs="Arial"/>
          <w:b/>
          <w:color w:val="00B050"/>
          <w:sz w:val="32"/>
          <w:szCs w:val="32"/>
        </w:rPr>
        <w:tab/>
      </w:r>
      <w:r>
        <w:rPr>
          <w:rFonts w:ascii="Franklin Gothic Heavy" w:eastAsia="Times New Roman" w:hAnsi="Franklin Gothic Heavy" w:cs="Arial"/>
          <w:b/>
          <w:color w:val="00B050"/>
          <w:sz w:val="32"/>
          <w:szCs w:val="32"/>
        </w:rPr>
        <w:tab/>
      </w:r>
      <w:r>
        <w:rPr>
          <w:rFonts w:ascii="Franklin Gothic Heavy" w:eastAsia="Times New Roman" w:hAnsi="Franklin Gothic Heavy" w:cs="Arial"/>
          <w:b/>
          <w:color w:val="00B050"/>
          <w:sz w:val="32"/>
          <w:szCs w:val="32"/>
        </w:rPr>
        <w:tab/>
        <w:t>:</w:t>
      </w:r>
      <w:proofErr w:type="gramStart"/>
      <w:r>
        <w:rPr>
          <w:rFonts w:ascii="Franklin Gothic Heavy" w:eastAsia="Times New Roman" w:hAnsi="Franklin Gothic Heavy" w:cs="Arial"/>
          <w:b/>
          <w:color w:val="00B050"/>
          <w:sz w:val="32"/>
          <w:szCs w:val="32"/>
        </w:rPr>
        <w:t>:3</w:t>
      </w:r>
      <w:proofErr w:type="gramEnd"/>
      <w:r>
        <w:rPr>
          <w:rFonts w:ascii="Franklin Gothic Heavy" w:eastAsia="Times New Roman" w:hAnsi="Franklin Gothic Heavy" w:cs="Arial"/>
          <w:b/>
          <w:color w:val="00B050"/>
          <w:sz w:val="32"/>
          <w:szCs w:val="32"/>
        </w:rPr>
        <w:t>::</w:t>
      </w:r>
    </w:p>
    <w:p w:rsidR="00BF6195" w:rsidRPr="003E4366" w:rsidRDefault="00BF6195" w:rsidP="00BF6195">
      <w:pPr>
        <w:spacing w:after="0" w:line="240" w:lineRule="auto"/>
        <w:jc w:val="both"/>
        <w:rPr>
          <w:rFonts w:ascii="Franklin Gothic Heavy" w:eastAsia="Times New Roman" w:hAnsi="Franklin Gothic Heavy" w:cs="Arial"/>
          <w:b/>
          <w:color w:val="00B050"/>
          <w:sz w:val="32"/>
          <w:szCs w:val="32"/>
        </w:rPr>
      </w:pPr>
      <w:r w:rsidRPr="003E4366">
        <w:rPr>
          <w:rFonts w:ascii="Franklin Gothic Heavy" w:eastAsia="Times New Roman" w:hAnsi="Franklin Gothic Heavy" w:cs="Arial"/>
          <w:b/>
          <w:color w:val="00B050"/>
          <w:sz w:val="32"/>
          <w:szCs w:val="32"/>
        </w:rPr>
        <w:t>Domestic violence can happen to anyone regardless of race, age, sexual orientation, religion, or gender. Domestic violence affects people of all socioeconomic backgrounds and education levels. Domestic violence occurs in both opposite-sex and same-sex relationships and can happen to intimate partners who are married, living together, or dating.</w:t>
      </w:r>
    </w:p>
    <w:p w:rsidR="00BF6195" w:rsidRPr="003E4366" w:rsidRDefault="00BF6195" w:rsidP="00BF6195">
      <w:pPr>
        <w:spacing w:after="0" w:line="240" w:lineRule="auto"/>
        <w:jc w:val="both"/>
        <w:rPr>
          <w:rFonts w:ascii="Franklin Gothic Heavy" w:eastAsia="Times New Roman" w:hAnsi="Franklin Gothic Heavy" w:cs="Arial"/>
          <w:b/>
          <w:color w:val="171E24"/>
          <w:sz w:val="32"/>
          <w:szCs w:val="32"/>
        </w:rPr>
      </w:pPr>
      <w:r w:rsidRPr="003E4366">
        <w:rPr>
          <w:rFonts w:ascii="Franklin Gothic Heavy" w:eastAsia="Times New Roman" w:hAnsi="Franklin Gothic Heavy" w:cs="Arial"/>
          <w:b/>
          <w:color w:val="00B050"/>
          <w:sz w:val="32"/>
          <w:szCs w:val="32"/>
        </w:rPr>
        <w:t>Domestic violence not only affects those who are abused, but also has a substantial effect on family members, friends, co-workers, other witnesses, and the community at large.</w:t>
      </w:r>
    </w:p>
    <w:p w:rsidR="00796F7C" w:rsidRPr="003E4366" w:rsidRDefault="00796F7C">
      <w:pPr>
        <w:rPr>
          <w:rFonts w:ascii="Franklin Gothic Heavy" w:hAnsi="Franklin Gothic Heavy"/>
          <w:sz w:val="32"/>
          <w:szCs w:val="32"/>
        </w:rPr>
      </w:pPr>
    </w:p>
    <w:sectPr w:rsidR="00796F7C" w:rsidRPr="003E4366" w:rsidSect="00BF619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6195"/>
    <w:rsid w:val="003E4366"/>
    <w:rsid w:val="00796F7C"/>
    <w:rsid w:val="00A24572"/>
    <w:rsid w:val="00BF6195"/>
    <w:rsid w:val="00C41A7F"/>
    <w:rsid w:val="00E86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195"/>
    <w:rPr>
      <w:strike w:val="0"/>
      <w:dstrike w:val="0"/>
      <w:color w:val="FFFFFF"/>
      <w:u w:val="none"/>
      <w:effect w:val="none"/>
    </w:rPr>
  </w:style>
  <w:style w:type="paragraph" w:styleId="NormalWeb">
    <w:name w:val="Normal (Web)"/>
    <w:basedOn w:val="Normal"/>
    <w:uiPriority w:val="99"/>
    <w:unhideWhenUsed/>
    <w:rsid w:val="00BF6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3E43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86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mestic_violence" TargetMode="External"/><Relationship Id="rId3" Type="http://schemas.openxmlformats.org/officeDocument/2006/relationships/webSettings" Target="webSettings.xml"/><Relationship Id="rId7" Type="http://schemas.openxmlformats.org/officeDocument/2006/relationships/hyperlink" Target="https://en.wikipedia.org/wiki/Domestic_viole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omestic_violence" TargetMode="External"/><Relationship Id="rId11" Type="http://schemas.openxmlformats.org/officeDocument/2006/relationships/fontTable" Target="fontTable.xml"/><Relationship Id="rId5" Type="http://schemas.openxmlformats.org/officeDocument/2006/relationships/hyperlink" Target="https://en.wikipedia.org/wiki/Domestic_violence" TargetMode="External"/><Relationship Id="rId10" Type="http://schemas.openxmlformats.org/officeDocument/2006/relationships/hyperlink" Target="https://en.wikipedia.org/wiki/Domestic_violence" TargetMode="External"/><Relationship Id="rId4" Type="http://schemas.openxmlformats.org/officeDocument/2006/relationships/hyperlink" Target="https://en.wikipedia.org/wiki/Domestic_violence" TargetMode="External"/><Relationship Id="rId9" Type="http://schemas.openxmlformats.org/officeDocument/2006/relationships/hyperlink" Target="https://en.wikipedia.org/wiki/Domestic_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2018-01-15T05:00:00Z</dcterms:created>
  <dcterms:modified xsi:type="dcterms:W3CDTF">2018-01-15T10:07:00Z</dcterms:modified>
</cp:coreProperties>
</file>